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AF493" w14:textId="64044D19" w:rsidR="006214B9" w:rsidRPr="0023354E" w:rsidRDefault="008D6FDC" w:rsidP="00436802">
      <w:pPr>
        <w:pStyle w:val="Heading1"/>
        <w:spacing w:before="0"/>
        <w:jc w:val="center"/>
        <w:rPr>
          <w:sz w:val="36"/>
          <w:szCs w:val="36"/>
        </w:rPr>
      </w:pPr>
      <w:r w:rsidRPr="0023354E">
        <w:rPr>
          <w:sz w:val="36"/>
          <w:szCs w:val="36"/>
        </w:rPr>
        <w:t>Session Descriptions</w:t>
      </w:r>
      <w:r w:rsidR="00436802" w:rsidRPr="0023354E">
        <w:rPr>
          <w:sz w:val="36"/>
          <w:szCs w:val="36"/>
        </w:rPr>
        <w:t xml:space="preserve"> </w:t>
      </w:r>
    </w:p>
    <w:p w14:paraId="0BC3FF57" w14:textId="12CB6E03" w:rsidR="00436802" w:rsidRDefault="00436802" w:rsidP="00436802">
      <w:pPr>
        <w:jc w:val="center"/>
        <w:rPr>
          <w:i/>
          <w:iCs/>
        </w:rPr>
      </w:pPr>
      <w:r w:rsidRPr="00436802">
        <w:rPr>
          <w:i/>
          <w:iCs/>
        </w:rPr>
        <w:t>*Subject to change*</w:t>
      </w:r>
    </w:p>
    <w:p w14:paraId="1F68B5A8" w14:textId="0990B912" w:rsidR="0023354E" w:rsidRPr="007E0286" w:rsidRDefault="0023354E" w:rsidP="0023354E">
      <w:pPr>
        <w:rPr>
          <w:b/>
          <w:bCs/>
          <w:sz w:val="22"/>
          <w:szCs w:val="22"/>
        </w:rPr>
      </w:pPr>
      <w:r w:rsidRPr="007E0286">
        <w:rPr>
          <w:b/>
          <w:bCs/>
          <w:sz w:val="22"/>
          <w:szCs w:val="22"/>
        </w:rPr>
        <w:t>Bike Hub Open House (all day)</w:t>
      </w:r>
    </w:p>
    <w:p w14:paraId="1AC07CF9" w14:textId="2881947A" w:rsidR="0023354E" w:rsidRPr="007E0286" w:rsidRDefault="0023354E" w:rsidP="0023354E">
      <w:pPr>
        <w:rPr>
          <w:i/>
          <w:iCs/>
          <w:sz w:val="20"/>
          <w:szCs w:val="20"/>
        </w:rPr>
      </w:pPr>
      <w:r w:rsidRPr="007E0286">
        <w:rPr>
          <w:i/>
          <w:iCs/>
          <w:sz w:val="20"/>
          <w:szCs w:val="20"/>
        </w:rPr>
        <w:t xml:space="preserve">Walk, bike, or roll over to </w:t>
      </w:r>
      <w:hyperlink r:id="rId6" w:history="1">
        <w:r w:rsidRPr="007E0286">
          <w:rPr>
            <w:rStyle w:val="Hyperlink"/>
            <w:i/>
            <w:iCs/>
            <w:sz w:val="20"/>
            <w:szCs w:val="20"/>
          </w:rPr>
          <w:t>the Bike Hub</w:t>
        </w:r>
      </w:hyperlink>
      <w:r w:rsidRPr="007E0286">
        <w:rPr>
          <w:i/>
          <w:iCs/>
          <w:sz w:val="20"/>
          <w:szCs w:val="20"/>
        </w:rPr>
        <w:t xml:space="preserve"> and check out Bennington’s nonprofit bike shop</w:t>
      </w:r>
      <w:r w:rsidR="007E0286" w:rsidRPr="007E0286">
        <w:rPr>
          <w:i/>
          <w:iCs/>
          <w:sz w:val="20"/>
          <w:szCs w:val="20"/>
        </w:rPr>
        <w:t>, offering sales, service, and education</w:t>
      </w:r>
      <w:r w:rsidRPr="007E0286">
        <w:rPr>
          <w:i/>
          <w:iCs/>
          <w:sz w:val="20"/>
          <w:szCs w:val="20"/>
        </w:rPr>
        <w:t xml:space="preserve">. </w:t>
      </w:r>
      <w:r w:rsidR="007E0286">
        <w:rPr>
          <w:i/>
          <w:iCs/>
          <w:sz w:val="20"/>
          <w:szCs w:val="20"/>
        </w:rPr>
        <w:t xml:space="preserve">In addition to its retail shop, the Bike Hub fosters a dynamic cycling community in Bennington by offering group rides, outreach and education, and free bikes and safety equipment to people in need through their Bikes for All program. </w:t>
      </w:r>
      <w:r w:rsidR="006014AD">
        <w:rPr>
          <w:i/>
          <w:iCs/>
          <w:sz w:val="20"/>
          <w:szCs w:val="20"/>
        </w:rPr>
        <w:t xml:space="preserve">160 Benmont Avenue, Suite 36. </w:t>
      </w:r>
    </w:p>
    <w:p w14:paraId="63ECA273" w14:textId="69786B88" w:rsidR="006214B9" w:rsidRPr="006214B9" w:rsidRDefault="006214B9" w:rsidP="006214B9">
      <w:pPr>
        <w:pStyle w:val="Heading2"/>
      </w:pPr>
      <w:r>
        <w:t xml:space="preserve">Session </w:t>
      </w:r>
      <w:r w:rsidR="003C1C1A">
        <w:t xml:space="preserve">Block </w:t>
      </w:r>
      <w:r>
        <w:t xml:space="preserve">1: 11:00am – 12:15pm </w:t>
      </w:r>
    </w:p>
    <w:p w14:paraId="59680B34" w14:textId="2C31BCBC" w:rsidR="006214B9" w:rsidRPr="00960DC0" w:rsidRDefault="006214B9" w:rsidP="006214B9">
      <w:pPr>
        <w:rPr>
          <w:b/>
          <w:bCs/>
          <w:sz w:val="22"/>
          <w:szCs w:val="22"/>
        </w:rPr>
      </w:pPr>
      <w:r w:rsidRPr="00960DC0">
        <w:rPr>
          <w:b/>
          <w:bCs/>
          <w:sz w:val="22"/>
          <w:szCs w:val="22"/>
        </w:rPr>
        <w:t>Twin State Rail Trail: Building the Network, Building the Vision</w:t>
      </w:r>
    </w:p>
    <w:p w14:paraId="3D710900" w14:textId="51DDA802" w:rsidR="006214B9" w:rsidRPr="00660C9D" w:rsidRDefault="006214B9" w:rsidP="006214B9">
      <w:pPr>
        <w:rPr>
          <w:sz w:val="20"/>
          <w:szCs w:val="20"/>
        </w:rPr>
      </w:pPr>
      <w:r w:rsidRPr="00660C9D">
        <w:rPr>
          <w:sz w:val="20"/>
          <w:szCs w:val="20"/>
        </w:rPr>
        <w:t>This session will introduce the audience to the Twin State Rail Trail Vision, and how the rail trail networks of VT and New Hampshire can be tapped to connect communities, economies, and adventure through more than 1000 miles of Rail Trail. This big picture vision sets the stage to dive into the details of moving such an ambitious project forward.  Presenters will highlight a recent rail trail feasibility study that holds significant potential to connect the twin states, and how Vermont precedent can inform New Hampshire practice. Presenters from Cross NH Adventure Trail, SE Group, and Stantec will present details of how a rail trail project can build support across numerous user groups and move big visions forward, one project at a time.</w:t>
      </w:r>
    </w:p>
    <w:p w14:paraId="197BAD43" w14:textId="734F109D" w:rsidR="00FD4E75" w:rsidRPr="00660C9D" w:rsidRDefault="00FD4E75" w:rsidP="006214B9">
      <w:pPr>
        <w:rPr>
          <w:sz w:val="20"/>
          <w:szCs w:val="20"/>
        </w:rPr>
      </w:pPr>
      <w:r w:rsidRPr="00660C9D">
        <w:rPr>
          <w:sz w:val="20"/>
          <w:szCs w:val="20"/>
        </w:rPr>
        <w:t>Speakers:</w:t>
      </w:r>
    </w:p>
    <w:p w14:paraId="39CB92BC" w14:textId="1C8C8E9A" w:rsidR="008D6FDC" w:rsidRPr="00660C9D" w:rsidRDefault="008D6FDC" w:rsidP="008D6FDC">
      <w:pPr>
        <w:spacing w:after="0"/>
        <w:rPr>
          <w:i/>
          <w:iCs/>
          <w:sz w:val="20"/>
          <w:szCs w:val="20"/>
        </w:rPr>
      </w:pPr>
      <w:r w:rsidRPr="00660C9D">
        <w:rPr>
          <w:i/>
          <w:iCs/>
          <w:sz w:val="20"/>
          <w:szCs w:val="20"/>
        </w:rPr>
        <w:t>Marianne Borowski, Cross NH Adventure Trail</w:t>
      </w:r>
    </w:p>
    <w:p w14:paraId="6A786BA4" w14:textId="227991FB" w:rsidR="008D6FDC" w:rsidRPr="00660C9D" w:rsidRDefault="008D6FDC" w:rsidP="008D6FDC">
      <w:pPr>
        <w:spacing w:after="0"/>
        <w:rPr>
          <w:i/>
          <w:iCs/>
          <w:sz w:val="20"/>
          <w:szCs w:val="20"/>
        </w:rPr>
      </w:pPr>
      <w:r w:rsidRPr="00660C9D">
        <w:rPr>
          <w:i/>
          <w:iCs/>
          <w:sz w:val="20"/>
          <w:szCs w:val="20"/>
        </w:rPr>
        <w:t>Dayton Crites, SE Group</w:t>
      </w:r>
    </w:p>
    <w:p w14:paraId="719EC4FD" w14:textId="3C8A22DA" w:rsidR="008D6FDC" w:rsidRPr="00660C9D" w:rsidRDefault="008D6FDC" w:rsidP="008D6FDC">
      <w:pPr>
        <w:spacing w:after="0"/>
        <w:rPr>
          <w:i/>
          <w:iCs/>
          <w:sz w:val="20"/>
          <w:szCs w:val="20"/>
        </w:rPr>
      </w:pPr>
      <w:r w:rsidRPr="00660C9D">
        <w:rPr>
          <w:i/>
          <w:iCs/>
          <w:sz w:val="20"/>
          <w:szCs w:val="20"/>
        </w:rPr>
        <w:t>Sean Neely Stantec</w:t>
      </w:r>
    </w:p>
    <w:p w14:paraId="1CBEFB23" w14:textId="77777777" w:rsidR="008D6FDC" w:rsidRPr="00660C9D" w:rsidRDefault="008D6FDC" w:rsidP="008D6FDC">
      <w:pPr>
        <w:spacing w:after="0"/>
        <w:rPr>
          <w:i/>
          <w:iCs/>
          <w:sz w:val="20"/>
          <w:szCs w:val="20"/>
        </w:rPr>
      </w:pPr>
    </w:p>
    <w:p w14:paraId="2057FB1F" w14:textId="650EAF75" w:rsidR="00FD4E75" w:rsidRPr="00660C9D" w:rsidRDefault="00FD4E75" w:rsidP="006214B9">
      <w:pPr>
        <w:rPr>
          <w:sz w:val="20"/>
          <w:szCs w:val="20"/>
        </w:rPr>
      </w:pPr>
      <w:r w:rsidRPr="00660C9D">
        <w:rPr>
          <w:sz w:val="20"/>
          <w:szCs w:val="20"/>
        </w:rPr>
        <w:t>Topic Areas:</w:t>
      </w:r>
      <w:r w:rsidR="008D6FDC" w:rsidRPr="00660C9D">
        <w:rPr>
          <w:sz w:val="20"/>
          <w:szCs w:val="20"/>
        </w:rPr>
        <w:t xml:space="preserve"> Cross-Border and Cross-Modal Collaboration</w:t>
      </w:r>
    </w:p>
    <w:p w14:paraId="7076AA17" w14:textId="77777777" w:rsidR="008D6FDC" w:rsidRDefault="008D6FDC" w:rsidP="006214B9">
      <w:pPr>
        <w:rPr>
          <w:sz w:val="22"/>
          <w:szCs w:val="22"/>
        </w:rPr>
      </w:pPr>
    </w:p>
    <w:p w14:paraId="26C359E5" w14:textId="27D02EAE" w:rsidR="00960DC0" w:rsidRDefault="00960DC0" w:rsidP="006214B9">
      <w:pPr>
        <w:rPr>
          <w:b/>
          <w:bCs/>
          <w:sz w:val="22"/>
          <w:szCs w:val="22"/>
        </w:rPr>
      </w:pPr>
      <w:r w:rsidRPr="00960DC0">
        <w:rPr>
          <w:b/>
          <w:bCs/>
          <w:sz w:val="22"/>
          <w:szCs w:val="22"/>
        </w:rPr>
        <w:t>Toole Design Housing &amp; Transportation Study</w:t>
      </w:r>
    </w:p>
    <w:p w14:paraId="57C1F576" w14:textId="3EA51B05" w:rsidR="00960DC0" w:rsidRPr="00660C9D" w:rsidRDefault="00960DC0" w:rsidP="00960DC0">
      <w:pPr>
        <w:rPr>
          <w:sz w:val="20"/>
          <w:szCs w:val="20"/>
        </w:rPr>
      </w:pPr>
      <w:r w:rsidRPr="00660C9D">
        <w:rPr>
          <w:sz w:val="20"/>
          <w:szCs w:val="20"/>
        </w:rPr>
        <w:t>Cost of living is a major concern across Vermont, driven largely by rising housing costs and closely linked household transportation expenses. Toole Design and Community Scale have completed several recent projects examining housing affordability through a transportation lens. A key finding is that the lowest-cost locations for new housing construction often impose hidden, long-term transportation costs on residents, undermining true affordability.</w:t>
      </w:r>
    </w:p>
    <w:p w14:paraId="5F308607" w14:textId="77777777" w:rsidR="00960DC0" w:rsidRPr="00660C9D" w:rsidRDefault="00960DC0" w:rsidP="00960DC0">
      <w:pPr>
        <w:rPr>
          <w:sz w:val="20"/>
          <w:szCs w:val="20"/>
        </w:rPr>
      </w:pPr>
      <w:r w:rsidRPr="00660C9D">
        <w:rPr>
          <w:sz w:val="20"/>
          <w:szCs w:val="20"/>
        </w:rPr>
        <w:t>At the same time, recent years have seen significant progress in planning for more affordable, transportation-efficient housing. In Vermont, CCRPC and partner organizations have advanced multiple Transit-Oriented Development (TOD) Master Plans through a RAISE grant. While implementation will require substantial investment, these plans support more affordable living through expanded active transportation options and improved access to transit, yielding social and health benefits for future residents.</w:t>
      </w:r>
    </w:p>
    <w:p w14:paraId="21C6C79A" w14:textId="356D258D" w:rsidR="00D6593D" w:rsidRPr="00660C9D" w:rsidRDefault="00960DC0" w:rsidP="00960DC0">
      <w:pPr>
        <w:rPr>
          <w:sz w:val="20"/>
          <w:szCs w:val="20"/>
        </w:rPr>
      </w:pPr>
      <w:r w:rsidRPr="00660C9D">
        <w:rPr>
          <w:sz w:val="20"/>
          <w:szCs w:val="20"/>
        </w:rPr>
        <w:lastRenderedPageBreak/>
        <w:t xml:space="preserve">Panelists have worked on several projects at the intersection of housing affordability and transportation, including the Vergennes–South Ferrisburgh Transportation-Oriented Development Master Plan, the </w:t>
      </w:r>
      <w:proofErr w:type="spellStart"/>
      <w:r w:rsidRPr="00660C9D">
        <w:rPr>
          <w:sz w:val="20"/>
          <w:szCs w:val="20"/>
        </w:rPr>
        <w:t>GPMetro</w:t>
      </w:r>
      <w:proofErr w:type="spellEnd"/>
      <w:r w:rsidRPr="00660C9D">
        <w:rPr>
          <w:sz w:val="20"/>
          <w:szCs w:val="20"/>
        </w:rPr>
        <w:t xml:space="preserve"> BRT Plan, and the CMRPC Housing and Transportation Study. They will discuss how to identify optimal locations for housing based on overall affordability, strategies for reducing vehicle dependence in existing communities, and lessons from planning housing that aligns with Smart Growth principles as defined by the Vermont Natural Resources Council.</w:t>
      </w:r>
    </w:p>
    <w:p w14:paraId="7FA1B0F3" w14:textId="77777777" w:rsidR="008D6FDC" w:rsidRPr="00660C9D" w:rsidRDefault="008D6FDC" w:rsidP="008D6FDC">
      <w:pPr>
        <w:rPr>
          <w:sz w:val="20"/>
          <w:szCs w:val="20"/>
        </w:rPr>
      </w:pPr>
      <w:r w:rsidRPr="00660C9D">
        <w:rPr>
          <w:sz w:val="20"/>
          <w:szCs w:val="20"/>
        </w:rPr>
        <w:t>Speakers:</w:t>
      </w:r>
    </w:p>
    <w:p w14:paraId="22F90E94" w14:textId="4D904882" w:rsidR="008D6FDC" w:rsidRPr="00660C9D" w:rsidRDefault="008D6FDC" w:rsidP="008D6FDC">
      <w:pPr>
        <w:spacing w:after="0"/>
        <w:rPr>
          <w:i/>
          <w:iCs/>
          <w:sz w:val="20"/>
          <w:szCs w:val="20"/>
        </w:rPr>
      </w:pPr>
      <w:r w:rsidRPr="00660C9D">
        <w:rPr>
          <w:i/>
          <w:iCs/>
          <w:sz w:val="20"/>
          <w:szCs w:val="20"/>
        </w:rPr>
        <w:t>Lucy Gibson, Toole Design Group</w:t>
      </w:r>
    </w:p>
    <w:p w14:paraId="65C00824" w14:textId="4FCA7ABC" w:rsidR="008D6FDC" w:rsidRPr="00660C9D" w:rsidRDefault="008D6FDC" w:rsidP="008D6FDC">
      <w:pPr>
        <w:spacing w:after="0"/>
        <w:rPr>
          <w:i/>
          <w:iCs/>
          <w:sz w:val="20"/>
          <w:szCs w:val="20"/>
        </w:rPr>
      </w:pPr>
      <w:r w:rsidRPr="00660C9D">
        <w:rPr>
          <w:i/>
          <w:iCs/>
          <w:sz w:val="20"/>
          <w:szCs w:val="20"/>
        </w:rPr>
        <w:t>Jeff Sauser, Community Scale</w:t>
      </w:r>
    </w:p>
    <w:p w14:paraId="39B213D3" w14:textId="5114F52F" w:rsidR="008D6FDC" w:rsidRPr="00660C9D" w:rsidRDefault="008D6FDC" w:rsidP="008D6FDC">
      <w:pPr>
        <w:spacing w:after="0"/>
        <w:rPr>
          <w:i/>
          <w:iCs/>
          <w:sz w:val="20"/>
          <w:szCs w:val="20"/>
        </w:rPr>
      </w:pPr>
      <w:r w:rsidRPr="00660C9D">
        <w:rPr>
          <w:i/>
          <w:iCs/>
          <w:sz w:val="20"/>
          <w:szCs w:val="20"/>
        </w:rPr>
        <w:t>Hugh Kelley, Toole Design Group</w:t>
      </w:r>
    </w:p>
    <w:p w14:paraId="47B103C1" w14:textId="77777777" w:rsidR="008D6FDC" w:rsidRPr="00660C9D" w:rsidRDefault="008D6FDC" w:rsidP="008D6FDC">
      <w:pPr>
        <w:spacing w:after="0"/>
        <w:rPr>
          <w:i/>
          <w:iCs/>
          <w:sz w:val="20"/>
          <w:szCs w:val="20"/>
        </w:rPr>
      </w:pPr>
    </w:p>
    <w:p w14:paraId="5C3F3358" w14:textId="7030BA15" w:rsidR="008D6FDC" w:rsidRPr="00660C9D" w:rsidRDefault="008D6FDC" w:rsidP="00960DC0">
      <w:pPr>
        <w:rPr>
          <w:sz w:val="20"/>
          <w:szCs w:val="20"/>
        </w:rPr>
      </w:pPr>
      <w:r w:rsidRPr="00660C9D">
        <w:rPr>
          <w:sz w:val="20"/>
          <w:szCs w:val="20"/>
        </w:rPr>
        <w:t>Topic Areas: Social Connection Through Active Transportation, Designing Streets for Everyone</w:t>
      </w:r>
    </w:p>
    <w:p w14:paraId="4A4EC30F" w14:textId="77777777" w:rsidR="00D6593D" w:rsidRDefault="00D6593D" w:rsidP="00960DC0">
      <w:pPr>
        <w:rPr>
          <w:sz w:val="22"/>
          <w:szCs w:val="22"/>
        </w:rPr>
      </w:pPr>
    </w:p>
    <w:p w14:paraId="707BE0D1" w14:textId="3746719B" w:rsidR="00D6593D" w:rsidRPr="00D6593D" w:rsidRDefault="00D6593D" w:rsidP="00D6593D">
      <w:pPr>
        <w:rPr>
          <w:b/>
          <w:bCs/>
          <w:sz w:val="22"/>
          <w:szCs w:val="22"/>
        </w:rPr>
      </w:pPr>
      <w:r w:rsidRPr="00D6593D">
        <w:rPr>
          <w:b/>
          <w:bCs/>
          <w:sz w:val="22"/>
          <w:szCs w:val="22"/>
        </w:rPr>
        <w:t>From Data to Decisions: Translating Multimodal Safety Analysis into Actionable Outcomes in Bar Harbor, Maine</w:t>
      </w:r>
    </w:p>
    <w:p w14:paraId="70069B41" w14:textId="248129EB" w:rsidR="00D6593D" w:rsidRPr="00660C9D" w:rsidRDefault="00D6593D" w:rsidP="00D6593D">
      <w:pPr>
        <w:rPr>
          <w:sz w:val="20"/>
          <w:szCs w:val="20"/>
        </w:rPr>
      </w:pPr>
      <w:r w:rsidRPr="00660C9D">
        <w:rPr>
          <w:sz w:val="20"/>
          <w:szCs w:val="20"/>
        </w:rPr>
        <w:t>Bar Harbor is a small coastal town on Mount Desert Island that serves as the primary gateway to Acadia National Park, which receives more than four million visits each year. This intense and highly seasonal influx places significant pressure on Bar Harbor’s historic, constrained street network, creating multimodal safety risks—particularly for vulnerable users—that are not always captured through crash data alone. Bar Harbor’s Vision Zero Plan, funded through a federal Safe Streets for All (SS4A) planning grant, demonstrates how combining diverse data sources with community insight can produce a clear, defensible roadmap for safety investments without overburdening local capacity.</w:t>
      </w:r>
    </w:p>
    <w:p w14:paraId="111BA313" w14:textId="7CEAD693" w:rsidR="00D6593D" w:rsidRPr="00660C9D" w:rsidRDefault="00D6593D" w:rsidP="00D6593D">
      <w:pPr>
        <w:rPr>
          <w:sz w:val="20"/>
          <w:szCs w:val="20"/>
        </w:rPr>
      </w:pPr>
      <w:r w:rsidRPr="00660C9D">
        <w:rPr>
          <w:sz w:val="20"/>
          <w:szCs w:val="20"/>
        </w:rPr>
        <w:t xml:space="preserve">This session will walk through the Bar Harbor SS4A project’s </w:t>
      </w:r>
      <w:r w:rsidR="00F9774A" w:rsidRPr="00660C9D">
        <w:rPr>
          <w:sz w:val="20"/>
          <w:szCs w:val="20"/>
        </w:rPr>
        <w:t>end-to-end</w:t>
      </w:r>
      <w:r w:rsidRPr="00660C9D">
        <w:rPr>
          <w:sz w:val="20"/>
          <w:szCs w:val="20"/>
        </w:rPr>
        <w:t xml:space="preserve"> data collection and analysis framework, highlighting how multiple complementary datasets were integrated to identify priority safety needs. The session will conclude by discussing how analytical findings were translated into actionable recommendations—including location specific concepts, operational improvements, and policy initiatives—rather than remaining abstract or aspirational. </w:t>
      </w:r>
    </w:p>
    <w:p w14:paraId="0A21572E" w14:textId="6C4BDD13" w:rsidR="00D6593D" w:rsidRPr="00660C9D" w:rsidRDefault="00D6593D" w:rsidP="00D6593D">
      <w:pPr>
        <w:rPr>
          <w:sz w:val="20"/>
          <w:szCs w:val="20"/>
        </w:rPr>
      </w:pPr>
      <w:r w:rsidRPr="00660C9D">
        <w:rPr>
          <w:sz w:val="20"/>
          <w:szCs w:val="20"/>
        </w:rPr>
        <w:t>By sharing lessons from Bar Harbor’s SS4A process, this session will equip attendees with replicable approaches for turning complex safety data into clear, implementable decisions that advance Vision Zero goals in communities of any size.</w:t>
      </w:r>
    </w:p>
    <w:p w14:paraId="2C43C335" w14:textId="77777777" w:rsidR="00F9774A" w:rsidRPr="00660C9D" w:rsidRDefault="00F9774A" w:rsidP="00F9774A">
      <w:pPr>
        <w:rPr>
          <w:sz w:val="20"/>
          <w:szCs w:val="20"/>
        </w:rPr>
      </w:pPr>
      <w:r w:rsidRPr="00660C9D">
        <w:rPr>
          <w:sz w:val="20"/>
          <w:szCs w:val="20"/>
        </w:rPr>
        <w:t>Speakers:</w:t>
      </w:r>
    </w:p>
    <w:p w14:paraId="3EA48C70" w14:textId="02CE1B13" w:rsidR="00F9774A" w:rsidRPr="00660C9D" w:rsidRDefault="00F9774A" w:rsidP="00F9774A">
      <w:pPr>
        <w:spacing w:after="0"/>
        <w:rPr>
          <w:i/>
          <w:iCs/>
          <w:sz w:val="20"/>
          <w:szCs w:val="20"/>
        </w:rPr>
      </w:pPr>
      <w:r w:rsidRPr="00660C9D">
        <w:rPr>
          <w:i/>
          <w:iCs/>
          <w:sz w:val="20"/>
          <w:szCs w:val="20"/>
        </w:rPr>
        <w:t>Jessa Berna, Stantec</w:t>
      </w:r>
    </w:p>
    <w:p w14:paraId="7B2DFF50" w14:textId="4A2568E3" w:rsidR="00F9774A" w:rsidRPr="00660C9D" w:rsidRDefault="00F9774A" w:rsidP="00F9774A">
      <w:pPr>
        <w:spacing w:after="0"/>
        <w:rPr>
          <w:i/>
          <w:iCs/>
          <w:sz w:val="20"/>
          <w:szCs w:val="20"/>
        </w:rPr>
      </w:pPr>
      <w:r w:rsidRPr="00660C9D">
        <w:rPr>
          <w:i/>
          <w:iCs/>
          <w:sz w:val="20"/>
          <w:szCs w:val="20"/>
        </w:rPr>
        <w:t>Evan Drew, Stantec</w:t>
      </w:r>
    </w:p>
    <w:p w14:paraId="2EA89B79" w14:textId="77777777" w:rsidR="00F9774A" w:rsidRPr="00660C9D" w:rsidRDefault="00F9774A" w:rsidP="00F9774A">
      <w:pPr>
        <w:spacing w:after="0"/>
        <w:rPr>
          <w:i/>
          <w:iCs/>
          <w:sz w:val="20"/>
          <w:szCs w:val="20"/>
        </w:rPr>
      </w:pPr>
    </w:p>
    <w:p w14:paraId="15612ABB" w14:textId="3842440E" w:rsidR="00F9774A" w:rsidRDefault="00F9774A" w:rsidP="00F9774A">
      <w:pPr>
        <w:rPr>
          <w:sz w:val="20"/>
          <w:szCs w:val="20"/>
        </w:rPr>
      </w:pPr>
      <w:r w:rsidRPr="00660C9D">
        <w:rPr>
          <w:sz w:val="20"/>
          <w:szCs w:val="20"/>
        </w:rPr>
        <w:t>Topic Areas: Pedestrian &amp; Cyclist Safety, Designing Streets for Everyone</w:t>
      </w:r>
    </w:p>
    <w:p w14:paraId="3D567316" w14:textId="77777777" w:rsidR="00660C9D" w:rsidRPr="00660C9D" w:rsidRDefault="00660C9D" w:rsidP="00F9774A">
      <w:pPr>
        <w:rPr>
          <w:sz w:val="20"/>
          <w:szCs w:val="20"/>
        </w:rPr>
      </w:pPr>
    </w:p>
    <w:p w14:paraId="67C9E4E7" w14:textId="39707C94" w:rsidR="00D6593D" w:rsidRPr="00D6593D" w:rsidRDefault="00D6593D" w:rsidP="00D6593D">
      <w:pPr>
        <w:rPr>
          <w:b/>
          <w:bCs/>
          <w:sz w:val="22"/>
          <w:szCs w:val="22"/>
        </w:rPr>
      </w:pPr>
      <w:r w:rsidRPr="00D6593D">
        <w:rPr>
          <w:b/>
          <w:bCs/>
          <w:sz w:val="22"/>
          <w:szCs w:val="22"/>
        </w:rPr>
        <w:lastRenderedPageBreak/>
        <w:t>Completing the Trip: Walking, Biking, and Transit as One System</w:t>
      </w:r>
    </w:p>
    <w:p w14:paraId="30B8C2D1" w14:textId="3EEE8854" w:rsidR="00D6593D" w:rsidRPr="00660C9D" w:rsidRDefault="00D6593D" w:rsidP="00D6593D">
      <w:pPr>
        <w:rPr>
          <w:sz w:val="20"/>
          <w:szCs w:val="20"/>
        </w:rPr>
      </w:pPr>
      <w:r w:rsidRPr="00660C9D">
        <w:rPr>
          <w:sz w:val="20"/>
          <w:szCs w:val="20"/>
        </w:rPr>
        <w:t>In much of Vermont, public transit will never deliver riders directly to the front door of their destination. Whether transit meaningfully expands access to opportunity depends on the quality of the walk and bike connections that complete the trip—often across busy roads, past large parking lots that separate front doors from the street, or along disjointed road networks that require circuitous and uncomfortable walking or biking. This session explores how safe, direct pedestrian and bicycle access to transit can unlock far greater benefits than improvements to any single mode in isolation.</w:t>
      </w:r>
    </w:p>
    <w:p w14:paraId="623E08F7" w14:textId="3B16AADC" w:rsidR="006214B9" w:rsidRPr="00660C9D" w:rsidRDefault="00D6593D" w:rsidP="00D6593D">
      <w:pPr>
        <w:rPr>
          <w:sz w:val="20"/>
          <w:szCs w:val="20"/>
        </w:rPr>
      </w:pPr>
      <w:r w:rsidRPr="00660C9D">
        <w:rPr>
          <w:sz w:val="20"/>
          <w:szCs w:val="20"/>
        </w:rPr>
        <w:t>Using Essex Junction’s Transit-Oriented Development Master Plan and related Pearl Street corridor projects as case studies, the presentation examines how land use patterns and street design work together to support effective transit. It highlights key built-environment characteristics—density, walkability, linear corridors, proximity to destinations, and a mix of uses—and shows how targeted investments such as safer crossings, bike paths, and corridor-level design changes can dramatically expand the reach and usefulness of existing and future transit service.</w:t>
      </w:r>
    </w:p>
    <w:p w14:paraId="788DBF5F" w14:textId="77777777" w:rsidR="00F9774A" w:rsidRPr="00660C9D" w:rsidRDefault="00F9774A" w:rsidP="00F9774A">
      <w:pPr>
        <w:rPr>
          <w:sz w:val="20"/>
          <w:szCs w:val="20"/>
        </w:rPr>
      </w:pPr>
      <w:r w:rsidRPr="00660C9D">
        <w:rPr>
          <w:sz w:val="20"/>
          <w:szCs w:val="20"/>
        </w:rPr>
        <w:t>Speakers:</w:t>
      </w:r>
    </w:p>
    <w:p w14:paraId="49F8C732" w14:textId="4F1719D8" w:rsidR="00F9774A" w:rsidRPr="00660C9D" w:rsidRDefault="00F9774A" w:rsidP="00F9774A">
      <w:pPr>
        <w:spacing w:after="0"/>
        <w:rPr>
          <w:i/>
          <w:iCs/>
          <w:sz w:val="20"/>
          <w:szCs w:val="20"/>
        </w:rPr>
      </w:pPr>
      <w:r w:rsidRPr="00660C9D">
        <w:rPr>
          <w:i/>
          <w:iCs/>
          <w:sz w:val="20"/>
          <w:szCs w:val="20"/>
        </w:rPr>
        <w:t>Chris Yuen, City of Essex Junction</w:t>
      </w:r>
    </w:p>
    <w:p w14:paraId="67FE9C68" w14:textId="77777777" w:rsidR="00F9774A" w:rsidRPr="00660C9D" w:rsidRDefault="00F9774A" w:rsidP="00F9774A">
      <w:pPr>
        <w:spacing w:after="0"/>
        <w:rPr>
          <w:i/>
          <w:iCs/>
          <w:sz w:val="20"/>
          <w:szCs w:val="20"/>
        </w:rPr>
      </w:pPr>
    </w:p>
    <w:p w14:paraId="2DC33A6B" w14:textId="123ED00B" w:rsidR="00F9774A" w:rsidRPr="00660C9D" w:rsidRDefault="00F9774A" w:rsidP="00F9774A">
      <w:pPr>
        <w:rPr>
          <w:sz w:val="20"/>
          <w:szCs w:val="20"/>
        </w:rPr>
      </w:pPr>
      <w:r w:rsidRPr="00660C9D">
        <w:rPr>
          <w:sz w:val="20"/>
          <w:szCs w:val="20"/>
        </w:rPr>
        <w:t>Topic Areas: Cross-Border and Cross-Modal Collaboration, Designing Streets for Everyone</w:t>
      </w:r>
    </w:p>
    <w:p w14:paraId="37BF94AD" w14:textId="77777777" w:rsidR="00D6593D" w:rsidRDefault="00D6593D" w:rsidP="00D6593D">
      <w:pPr>
        <w:rPr>
          <w:sz w:val="22"/>
          <w:szCs w:val="22"/>
        </w:rPr>
      </w:pPr>
    </w:p>
    <w:p w14:paraId="5B5BD317" w14:textId="068FB96C" w:rsidR="00D6593D" w:rsidRDefault="00D6593D" w:rsidP="00D6593D">
      <w:pPr>
        <w:rPr>
          <w:b/>
          <w:bCs/>
          <w:sz w:val="22"/>
          <w:szCs w:val="22"/>
        </w:rPr>
      </w:pPr>
      <w:r>
        <w:rPr>
          <w:b/>
          <w:bCs/>
          <w:sz w:val="22"/>
          <w:szCs w:val="22"/>
        </w:rPr>
        <w:t>Maintenance of Complete Streets Panel</w:t>
      </w:r>
    </w:p>
    <w:p w14:paraId="316D719C" w14:textId="79F6B5DA" w:rsidR="004C41FA" w:rsidRDefault="004C41FA" w:rsidP="00D6593D">
      <w:pPr>
        <w:rPr>
          <w:sz w:val="20"/>
          <w:szCs w:val="20"/>
        </w:rPr>
      </w:pPr>
      <w:r>
        <w:rPr>
          <w:sz w:val="20"/>
          <w:szCs w:val="20"/>
        </w:rPr>
        <w:t>Details to come</w:t>
      </w:r>
    </w:p>
    <w:p w14:paraId="2FF7DE6E" w14:textId="77777777" w:rsidR="004C41FA" w:rsidRPr="004C41FA" w:rsidRDefault="004C41FA" w:rsidP="00D6593D">
      <w:pPr>
        <w:rPr>
          <w:sz w:val="20"/>
          <w:szCs w:val="20"/>
        </w:rPr>
      </w:pPr>
    </w:p>
    <w:p w14:paraId="2F7332D3" w14:textId="12AB5E51" w:rsidR="00D6593D" w:rsidRDefault="00D6593D" w:rsidP="00D6593D">
      <w:pPr>
        <w:rPr>
          <w:b/>
          <w:bCs/>
          <w:sz w:val="22"/>
          <w:szCs w:val="22"/>
        </w:rPr>
      </w:pPr>
      <w:r w:rsidRPr="00D6593D">
        <w:rPr>
          <w:b/>
          <w:bCs/>
          <w:sz w:val="22"/>
          <w:szCs w:val="22"/>
        </w:rPr>
        <w:t>Mobile Session: Bennington Walk Audit with Mark Fenton</w:t>
      </w:r>
    </w:p>
    <w:p w14:paraId="28D5B40A" w14:textId="6F15398F" w:rsidR="00B12F06" w:rsidRPr="00660C9D" w:rsidRDefault="00C71726" w:rsidP="00D6593D">
      <w:pPr>
        <w:rPr>
          <w:sz w:val="20"/>
          <w:szCs w:val="20"/>
        </w:rPr>
      </w:pPr>
      <w:r w:rsidRPr="00660C9D">
        <w:rPr>
          <w:sz w:val="20"/>
          <w:szCs w:val="20"/>
        </w:rPr>
        <w:t xml:space="preserve">National public health, planning, and transportation consultant, </w:t>
      </w:r>
      <w:hyperlink r:id="rId7" w:history="1">
        <w:r w:rsidRPr="00660C9D">
          <w:rPr>
            <w:rStyle w:val="Hyperlink"/>
            <w:sz w:val="20"/>
            <w:szCs w:val="20"/>
          </w:rPr>
          <w:t>Mark Fenton</w:t>
        </w:r>
      </w:hyperlink>
      <w:r w:rsidRPr="00660C9D">
        <w:rPr>
          <w:sz w:val="20"/>
          <w:szCs w:val="20"/>
        </w:rPr>
        <w:t xml:space="preserve"> will lead an engaging walk audit of downtown Bennington. </w:t>
      </w:r>
      <w:r w:rsidR="00D46539" w:rsidRPr="00660C9D">
        <w:rPr>
          <w:sz w:val="20"/>
          <w:szCs w:val="20"/>
        </w:rPr>
        <w:t xml:space="preserve">The walk audit will highlight existing biking/pedestrian infrastructure in the downtown and identify areas for </w:t>
      </w:r>
      <w:r w:rsidR="00323307" w:rsidRPr="00660C9D">
        <w:rPr>
          <w:sz w:val="20"/>
          <w:szCs w:val="20"/>
        </w:rPr>
        <w:t xml:space="preserve">improvement, and conclude with a </w:t>
      </w:r>
      <w:r w:rsidR="000021F9">
        <w:rPr>
          <w:sz w:val="20"/>
          <w:szCs w:val="20"/>
        </w:rPr>
        <w:t>participant debrief</w:t>
      </w:r>
      <w:r w:rsidR="00323307" w:rsidRPr="00660C9D">
        <w:rPr>
          <w:sz w:val="20"/>
          <w:szCs w:val="20"/>
        </w:rPr>
        <w:t>. Rain or shine!</w:t>
      </w:r>
    </w:p>
    <w:p w14:paraId="617D87BE" w14:textId="77777777" w:rsidR="00D6593D" w:rsidRPr="00D6593D" w:rsidRDefault="00D6593D" w:rsidP="00D6593D">
      <w:pPr>
        <w:rPr>
          <w:b/>
          <w:bCs/>
          <w:sz w:val="22"/>
          <w:szCs w:val="22"/>
        </w:rPr>
      </w:pPr>
    </w:p>
    <w:p w14:paraId="6AD1E9ED" w14:textId="3033E94B" w:rsidR="00D6593D" w:rsidRPr="00D6593D" w:rsidRDefault="00D6593D" w:rsidP="00D6593D">
      <w:pPr>
        <w:pStyle w:val="Heading2"/>
      </w:pPr>
      <w:r w:rsidRPr="00D6593D">
        <w:t xml:space="preserve">Session </w:t>
      </w:r>
      <w:r w:rsidR="003C1C1A">
        <w:t xml:space="preserve">Block </w:t>
      </w:r>
      <w:r w:rsidRPr="00D6593D">
        <w:t>2: 1:15pm – 2:30pm</w:t>
      </w:r>
    </w:p>
    <w:p w14:paraId="0DECC992" w14:textId="10C5BD94" w:rsidR="00D6593D" w:rsidRDefault="00D6593D" w:rsidP="006214B9">
      <w:pPr>
        <w:rPr>
          <w:b/>
          <w:bCs/>
          <w:sz w:val="22"/>
          <w:szCs w:val="22"/>
        </w:rPr>
      </w:pPr>
      <w:r w:rsidRPr="00D6593D">
        <w:rPr>
          <w:b/>
          <w:bCs/>
          <w:sz w:val="22"/>
          <w:szCs w:val="22"/>
        </w:rPr>
        <w:t>Building Connection &amp; Collab in the NEK: Roads for All and Village to Village Connections</w:t>
      </w:r>
    </w:p>
    <w:p w14:paraId="0433CADE" w14:textId="77777777" w:rsidR="00323307" w:rsidRPr="00660C9D" w:rsidRDefault="00323307" w:rsidP="006214B9">
      <w:pPr>
        <w:rPr>
          <w:sz w:val="20"/>
          <w:szCs w:val="20"/>
        </w:rPr>
      </w:pPr>
      <w:r w:rsidRPr="00660C9D">
        <w:rPr>
          <w:sz w:val="20"/>
          <w:szCs w:val="20"/>
        </w:rPr>
        <w:t xml:space="preserve">This session will highlight two initiatives to bolster active transportation and connection in the Northeast Kingdom: </w:t>
      </w:r>
      <w:r w:rsidR="00D6593D" w:rsidRPr="00660C9D">
        <w:rPr>
          <w:sz w:val="20"/>
          <w:szCs w:val="20"/>
        </w:rPr>
        <w:t xml:space="preserve">Village to Village Connections (V2V) </w:t>
      </w:r>
      <w:r w:rsidRPr="00660C9D">
        <w:rPr>
          <w:sz w:val="20"/>
          <w:szCs w:val="20"/>
        </w:rPr>
        <w:t xml:space="preserve">and Ticket to Ride. </w:t>
      </w:r>
    </w:p>
    <w:p w14:paraId="4FF7D26D" w14:textId="4D6704E6" w:rsidR="00D6593D" w:rsidRPr="00660C9D" w:rsidRDefault="00323307" w:rsidP="006214B9">
      <w:pPr>
        <w:rPr>
          <w:sz w:val="20"/>
          <w:szCs w:val="20"/>
        </w:rPr>
      </w:pPr>
      <w:r w:rsidRPr="00660C9D">
        <w:rPr>
          <w:sz w:val="20"/>
          <w:szCs w:val="20"/>
        </w:rPr>
        <w:t xml:space="preserve">V2V </w:t>
      </w:r>
      <w:r w:rsidR="00D6593D" w:rsidRPr="00660C9D">
        <w:rPr>
          <w:sz w:val="20"/>
          <w:szCs w:val="20"/>
        </w:rPr>
        <w:t xml:space="preserve">was formed to promote health, well-being, and social connections in the Danville community by implementing and managing the Danville Village to Village Master Plan, with an emphasis on integrating the Vermont Lamoille Valley Rail Trail (LVRT) to grow the recreation economy throughout Danville  The presentation will highlight the current projects and the partners, and provide specific examples of how </w:t>
      </w:r>
      <w:r w:rsidR="00D6593D" w:rsidRPr="00660C9D">
        <w:rPr>
          <w:sz w:val="20"/>
          <w:szCs w:val="20"/>
        </w:rPr>
        <w:lastRenderedPageBreak/>
        <w:t>public-private collaborations leveraged resources to create and improve active transportation opportunities and social connections in one rural Vermont town.</w:t>
      </w:r>
    </w:p>
    <w:p w14:paraId="20BFB2EA" w14:textId="015EA7A6" w:rsidR="0040098F" w:rsidRPr="00660C9D" w:rsidRDefault="00643CB6" w:rsidP="006214B9">
      <w:pPr>
        <w:rPr>
          <w:sz w:val="20"/>
          <w:szCs w:val="20"/>
        </w:rPr>
      </w:pPr>
      <w:r w:rsidRPr="00660C9D">
        <w:rPr>
          <w:sz w:val="20"/>
          <w:szCs w:val="20"/>
        </w:rPr>
        <w:t>In the second presentation, Bevin Barber-Campbell</w:t>
      </w:r>
      <w:r w:rsidR="0040098F" w:rsidRPr="00660C9D">
        <w:rPr>
          <w:sz w:val="20"/>
          <w:szCs w:val="20"/>
        </w:rPr>
        <w:t xml:space="preserve"> will focus on lessons learned as a bicycle advocate in the NEK where there is little to no bicycle infrastructure. Bevin will focus on the concept of capitalizing on the notion of "Roads for All," which is the current and historical reality in the most rural corners of our state. With the funding challenges for bike-ped infrastructure, it is all the more imperative that we focus on helping people to be safe vehicular cyclists, while championing the notion that roads in Vermont have always been "for all." Specifically, Bevin will address how we can focus on education and encouragement initiatives, multi-modal transportation, and what this creative programming can look like. She will highlight the program she just launched called Ticket to Ride, and provide tips on how to build partnerships, including how to collaborate with transit services.</w:t>
      </w:r>
    </w:p>
    <w:p w14:paraId="0E8228F5" w14:textId="77777777" w:rsidR="00323307" w:rsidRPr="00660C9D" w:rsidRDefault="00323307" w:rsidP="00323307">
      <w:pPr>
        <w:rPr>
          <w:sz w:val="20"/>
          <w:szCs w:val="20"/>
        </w:rPr>
      </w:pPr>
      <w:r w:rsidRPr="00660C9D">
        <w:rPr>
          <w:sz w:val="20"/>
          <w:szCs w:val="20"/>
        </w:rPr>
        <w:t>Speakers:</w:t>
      </w:r>
    </w:p>
    <w:p w14:paraId="3269F614" w14:textId="3DB011F3" w:rsidR="00323307" w:rsidRPr="00660C9D" w:rsidRDefault="00643CB6" w:rsidP="00323307">
      <w:pPr>
        <w:spacing w:after="0"/>
        <w:rPr>
          <w:i/>
          <w:iCs/>
          <w:sz w:val="20"/>
          <w:szCs w:val="20"/>
        </w:rPr>
      </w:pPr>
      <w:r w:rsidRPr="00660C9D">
        <w:rPr>
          <w:i/>
          <w:iCs/>
          <w:sz w:val="20"/>
          <w:szCs w:val="20"/>
        </w:rPr>
        <w:t>Laural Ruggles, Village to Village Connections, Inc.</w:t>
      </w:r>
    </w:p>
    <w:p w14:paraId="68495AA7" w14:textId="639BF8F6" w:rsidR="00643CB6" w:rsidRPr="00660C9D" w:rsidRDefault="00643CB6" w:rsidP="00323307">
      <w:pPr>
        <w:spacing w:after="0"/>
        <w:rPr>
          <w:i/>
          <w:iCs/>
          <w:sz w:val="20"/>
          <w:szCs w:val="20"/>
        </w:rPr>
      </w:pPr>
      <w:r w:rsidRPr="00660C9D">
        <w:rPr>
          <w:i/>
          <w:iCs/>
          <w:sz w:val="20"/>
          <w:szCs w:val="20"/>
        </w:rPr>
        <w:t>Bevin Barber-Campbell, Ticket to Ride</w:t>
      </w:r>
    </w:p>
    <w:p w14:paraId="26122426" w14:textId="77777777" w:rsidR="00323307" w:rsidRPr="00660C9D" w:rsidRDefault="00323307" w:rsidP="00323307">
      <w:pPr>
        <w:spacing w:after="0"/>
        <w:rPr>
          <w:i/>
          <w:iCs/>
          <w:sz w:val="20"/>
          <w:szCs w:val="20"/>
        </w:rPr>
      </w:pPr>
    </w:p>
    <w:p w14:paraId="21019934" w14:textId="426B79FC" w:rsidR="00323307" w:rsidRPr="00660C9D" w:rsidRDefault="00323307" w:rsidP="00323307">
      <w:pPr>
        <w:rPr>
          <w:sz w:val="20"/>
          <w:szCs w:val="20"/>
        </w:rPr>
      </w:pPr>
      <w:r w:rsidRPr="00660C9D">
        <w:rPr>
          <w:sz w:val="20"/>
          <w:szCs w:val="20"/>
        </w:rPr>
        <w:t xml:space="preserve">Topic Areas: Cross-Border and Cross-Modal Collaboration, </w:t>
      </w:r>
      <w:r w:rsidR="00643CB6" w:rsidRPr="00660C9D">
        <w:rPr>
          <w:sz w:val="20"/>
          <w:szCs w:val="20"/>
        </w:rPr>
        <w:t xml:space="preserve">Social Connection Through Active </w:t>
      </w:r>
      <w:r w:rsidR="0069148D" w:rsidRPr="00660C9D">
        <w:rPr>
          <w:sz w:val="20"/>
          <w:szCs w:val="20"/>
        </w:rPr>
        <w:t>Transportation</w:t>
      </w:r>
    </w:p>
    <w:p w14:paraId="5025010C" w14:textId="77777777" w:rsidR="00D6593D" w:rsidRDefault="00D6593D" w:rsidP="006214B9">
      <w:pPr>
        <w:rPr>
          <w:b/>
          <w:bCs/>
          <w:sz w:val="22"/>
          <w:szCs w:val="22"/>
        </w:rPr>
      </w:pPr>
    </w:p>
    <w:p w14:paraId="7884F5FE" w14:textId="4FFDA162" w:rsidR="006214B9" w:rsidRPr="00960DC0" w:rsidRDefault="006214B9" w:rsidP="006214B9">
      <w:pPr>
        <w:rPr>
          <w:b/>
          <w:bCs/>
          <w:sz w:val="22"/>
          <w:szCs w:val="22"/>
        </w:rPr>
      </w:pPr>
      <w:r w:rsidRPr="00960DC0">
        <w:rPr>
          <w:b/>
          <w:bCs/>
          <w:sz w:val="22"/>
          <w:szCs w:val="22"/>
        </w:rPr>
        <w:t>Planned and Unplanned Movement: Small Shared-Use Paths and Unplanned Pedestrian Paths</w:t>
      </w:r>
    </w:p>
    <w:p w14:paraId="334C3764" w14:textId="3972C248" w:rsidR="006214B9" w:rsidRPr="00660C9D" w:rsidRDefault="00D756A0" w:rsidP="006214B9">
      <w:pPr>
        <w:rPr>
          <w:sz w:val="20"/>
          <w:szCs w:val="20"/>
        </w:rPr>
      </w:pPr>
      <w:r w:rsidRPr="00660C9D">
        <w:rPr>
          <w:sz w:val="20"/>
          <w:szCs w:val="20"/>
        </w:rPr>
        <w:t>This session will examine</w:t>
      </w:r>
      <w:r w:rsidR="00073DF3" w:rsidRPr="00660C9D">
        <w:rPr>
          <w:sz w:val="20"/>
          <w:szCs w:val="20"/>
        </w:rPr>
        <w:t xml:space="preserve"> </w:t>
      </w:r>
      <w:r w:rsidRPr="00660C9D">
        <w:rPr>
          <w:sz w:val="20"/>
          <w:szCs w:val="20"/>
        </w:rPr>
        <w:t>small shared-use paths</w:t>
      </w:r>
      <w:r w:rsidR="00073DF3" w:rsidRPr="00660C9D">
        <w:rPr>
          <w:sz w:val="20"/>
          <w:szCs w:val="20"/>
        </w:rPr>
        <w:t>, both planned and unplanned, and their importance to communities.</w:t>
      </w:r>
      <w:r w:rsidR="005E4F91" w:rsidRPr="00660C9D">
        <w:rPr>
          <w:sz w:val="20"/>
          <w:szCs w:val="20"/>
        </w:rPr>
        <w:t xml:space="preserve"> </w:t>
      </w:r>
      <w:r w:rsidR="00C82EE5" w:rsidRPr="00660C9D">
        <w:rPr>
          <w:sz w:val="20"/>
          <w:szCs w:val="20"/>
        </w:rPr>
        <w:t xml:space="preserve">First, the session will explore </w:t>
      </w:r>
      <w:r w:rsidR="006A59F2" w:rsidRPr="00660C9D">
        <w:rPr>
          <w:sz w:val="20"/>
          <w:szCs w:val="20"/>
        </w:rPr>
        <w:t xml:space="preserve">the development history and impact of two local trails: the Bennington Rail Trail, and the Cambridge Greenway. Presenters will discuss the </w:t>
      </w:r>
      <w:r w:rsidR="003F3969" w:rsidRPr="00660C9D">
        <w:rPr>
          <w:sz w:val="20"/>
          <w:szCs w:val="20"/>
        </w:rPr>
        <w:t xml:space="preserve">history and </w:t>
      </w:r>
      <w:r w:rsidR="006A59F2" w:rsidRPr="00660C9D">
        <w:rPr>
          <w:sz w:val="20"/>
          <w:szCs w:val="20"/>
        </w:rPr>
        <w:t xml:space="preserve">creation of the trails </w:t>
      </w:r>
      <w:r w:rsidR="00E879B8" w:rsidRPr="00660C9D">
        <w:rPr>
          <w:sz w:val="20"/>
          <w:szCs w:val="20"/>
        </w:rPr>
        <w:t xml:space="preserve">and their impact on movement in </w:t>
      </w:r>
      <w:r w:rsidR="003F3969" w:rsidRPr="00660C9D">
        <w:rPr>
          <w:sz w:val="20"/>
          <w:szCs w:val="20"/>
        </w:rPr>
        <w:t xml:space="preserve">their communities. </w:t>
      </w:r>
      <w:r w:rsidR="000B0903" w:rsidRPr="00660C9D">
        <w:rPr>
          <w:sz w:val="20"/>
          <w:szCs w:val="20"/>
        </w:rPr>
        <w:t xml:space="preserve">Next, Middlebury College student, Samuel West Robertson, will </w:t>
      </w:r>
      <w:r w:rsidR="006214B9" w:rsidRPr="00660C9D">
        <w:rPr>
          <w:sz w:val="20"/>
          <w:szCs w:val="20"/>
        </w:rPr>
        <w:t xml:space="preserve">present </w:t>
      </w:r>
      <w:r w:rsidR="000B0903" w:rsidRPr="00660C9D">
        <w:rPr>
          <w:sz w:val="20"/>
          <w:szCs w:val="20"/>
        </w:rPr>
        <w:t>his</w:t>
      </w:r>
      <w:r w:rsidR="006214B9" w:rsidRPr="00660C9D">
        <w:rPr>
          <w:sz w:val="20"/>
          <w:szCs w:val="20"/>
        </w:rPr>
        <w:t xml:space="preserve"> senior thesis, which focuses on unplanned pedestrian paths and movement in the town of Middlebury. Following an introduction </w:t>
      </w:r>
      <w:r w:rsidR="0069148D" w:rsidRPr="00660C9D">
        <w:rPr>
          <w:sz w:val="20"/>
          <w:szCs w:val="20"/>
        </w:rPr>
        <w:t>to</w:t>
      </w:r>
      <w:r w:rsidR="006214B9" w:rsidRPr="00660C9D">
        <w:rPr>
          <w:sz w:val="20"/>
          <w:szCs w:val="20"/>
        </w:rPr>
        <w:t xml:space="preserve"> the project, the presentation w</w:t>
      </w:r>
      <w:r w:rsidR="000B0903" w:rsidRPr="00660C9D">
        <w:rPr>
          <w:sz w:val="20"/>
          <w:szCs w:val="20"/>
        </w:rPr>
        <w:t>ill</w:t>
      </w:r>
      <w:r w:rsidR="006214B9" w:rsidRPr="00660C9D">
        <w:rPr>
          <w:sz w:val="20"/>
          <w:szCs w:val="20"/>
        </w:rPr>
        <w:t xml:space="preserve"> involve an in-depth and multifaceted look at the legal and physical conditions of various study locations.</w:t>
      </w:r>
      <w:r w:rsidR="0069148D" w:rsidRPr="00660C9D">
        <w:rPr>
          <w:sz w:val="20"/>
          <w:szCs w:val="20"/>
        </w:rPr>
        <w:t xml:space="preserve"> The presentation will discuss people’s perceptions of unplanned pedestrian paths, how these paths can be improved, how they can be reconciled with local planning goals and how insights from the Middlebury study can be applied to other municipalities.</w:t>
      </w:r>
    </w:p>
    <w:p w14:paraId="235DFB93" w14:textId="77777777" w:rsidR="0069148D" w:rsidRPr="00660C9D" w:rsidRDefault="0069148D" w:rsidP="0069148D">
      <w:pPr>
        <w:rPr>
          <w:sz w:val="20"/>
          <w:szCs w:val="20"/>
        </w:rPr>
      </w:pPr>
      <w:r w:rsidRPr="00660C9D">
        <w:rPr>
          <w:sz w:val="20"/>
          <w:szCs w:val="20"/>
        </w:rPr>
        <w:t>Speakers:</w:t>
      </w:r>
    </w:p>
    <w:p w14:paraId="0EEADB97" w14:textId="4B179D3F" w:rsidR="0069148D" w:rsidRPr="00660C9D" w:rsidRDefault="0069148D" w:rsidP="0069148D">
      <w:pPr>
        <w:spacing w:after="0"/>
        <w:rPr>
          <w:i/>
          <w:iCs/>
          <w:sz w:val="20"/>
          <w:szCs w:val="20"/>
        </w:rPr>
      </w:pPr>
      <w:r w:rsidRPr="00660C9D">
        <w:rPr>
          <w:i/>
          <w:iCs/>
          <w:sz w:val="20"/>
          <w:szCs w:val="20"/>
        </w:rPr>
        <w:t>Laird MacDowell, Cambridge Trails Committee</w:t>
      </w:r>
    </w:p>
    <w:p w14:paraId="49A52D40" w14:textId="57879753" w:rsidR="0069148D" w:rsidRPr="00660C9D" w:rsidRDefault="0069148D" w:rsidP="0069148D">
      <w:pPr>
        <w:spacing w:after="0"/>
        <w:rPr>
          <w:i/>
          <w:iCs/>
          <w:sz w:val="20"/>
          <w:szCs w:val="20"/>
        </w:rPr>
      </w:pPr>
      <w:r w:rsidRPr="00660C9D">
        <w:rPr>
          <w:i/>
          <w:iCs/>
          <w:sz w:val="20"/>
          <w:szCs w:val="20"/>
        </w:rPr>
        <w:t>Mark Anders, B</w:t>
      </w:r>
      <w:r w:rsidR="002642C6" w:rsidRPr="00660C9D">
        <w:rPr>
          <w:i/>
          <w:iCs/>
          <w:sz w:val="20"/>
          <w:szCs w:val="20"/>
        </w:rPr>
        <w:t>ennington County Regional Commission</w:t>
      </w:r>
    </w:p>
    <w:p w14:paraId="6C91F08F" w14:textId="419F06B7" w:rsidR="0069148D" w:rsidRPr="00660C9D" w:rsidRDefault="0069148D" w:rsidP="0069148D">
      <w:pPr>
        <w:spacing w:after="0"/>
        <w:rPr>
          <w:i/>
          <w:iCs/>
          <w:sz w:val="20"/>
          <w:szCs w:val="20"/>
        </w:rPr>
      </w:pPr>
      <w:r w:rsidRPr="00660C9D">
        <w:rPr>
          <w:i/>
          <w:iCs/>
          <w:sz w:val="20"/>
          <w:szCs w:val="20"/>
        </w:rPr>
        <w:t>Samuel West Robertson, Middlebury College</w:t>
      </w:r>
    </w:p>
    <w:p w14:paraId="62F6DA90" w14:textId="77777777" w:rsidR="0069148D" w:rsidRPr="00660C9D" w:rsidRDefault="0069148D" w:rsidP="0069148D">
      <w:pPr>
        <w:spacing w:after="0"/>
        <w:rPr>
          <w:i/>
          <w:iCs/>
          <w:sz w:val="20"/>
          <w:szCs w:val="20"/>
        </w:rPr>
      </w:pPr>
    </w:p>
    <w:p w14:paraId="332BB4AF" w14:textId="3B178E2A" w:rsidR="0069148D" w:rsidRPr="00660C9D" w:rsidRDefault="0069148D" w:rsidP="0069148D">
      <w:pPr>
        <w:rPr>
          <w:sz w:val="20"/>
          <w:szCs w:val="20"/>
        </w:rPr>
      </w:pPr>
      <w:r w:rsidRPr="00660C9D">
        <w:rPr>
          <w:sz w:val="20"/>
          <w:szCs w:val="20"/>
        </w:rPr>
        <w:t>Topic Areas: Cross-Border and Cross-Modal Collaboration, Social Connection Through Active Transportation</w:t>
      </w:r>
    </w:p>
    <w:p w14:paraId="3A5D2B96" w14:textId="77777777" w:rsidR="0069148D" w:rsidRDefault="0069148D" w:rsidP="006214B9">
      <w:pPr>
        <w:rPr>
          <w:sz w:val="22"/>
          <w:szCs w:val="22"/>
        </w:rPr>
      </w:pPr>
    </w:p>
    <w:p w14:paraId="7DBBD667" w14:textId="56947AE8" w:rsidR="006214B9" w:rsidRPr="00FD4E75" w:rsidRDefault="00FD4E75" w:rsidP="006214B9">
      <w:pPr>
        <w:rPr>
          <w:b/>
          <w:bCs/>
          <w:sz w:val="22"/>
          <w:szCs w:val="22"/>
        </w:rPr>
      </w:pPr>
      <w:r w:rsidRPr="00FD4E75">
        <w:rPr>
          <w:b/>
          <w:bCs/>
          <w:sz w:val="22"/>
          <w:szCs w:val="22"/>
        </w:rPr>
        <w:t>Economic Impact of Vermont Adaptive Ski &amp; Sports</w:t>
      </w:r>
    </w:p>
    <w:p w14:paraId="11949469" w14:textId="303385CD" w:rsidR="00FD4E75" w:rsidRPr="00660C9D" w:rsidRDefault="00FD4E75" w:rsidP="006214B9">
      <w:pPr>
        <w:rPr>
          <w:sz w:val="20"/>
          <w:szCs w:val="20"/>
        </w:rPr>
      </w:pPr>
      <w:r w:rsidRPr="00660C9D">
        <w:rPr>
          <w:sz w:val="20"/>
          <w:szCs w:val="20"/>
        </w:rPr>
        <w:lastRenderedPageBreak/>
        <w:t xml:space="preserve">This session will report on the full results of a yearlong study of the economic impact of Vermont Adaptive Ski &amp; Sports. Vermont Adaptive works to make an active and healthy lifestyle available to </w:t>
      </w:r>
      <w:proofErr w:type="spellStart"/>
      <w:r w:rsidRPr="00660C9D">
        <w:rPr>
          <w:sz w:val="20"/>
          <w:szCs w:val="20"/>
        </w:rPr>
        <w:t>everyBODY</w:t>
      </w:r>
      <w:proofErr w:type="spellEnd"/>
      <w:r w:rsidRPr="00660C9D">
        <w:rPr>
          <w:sz w:val="20"/>
          <w:szCs w:val="20"/>
        </w:rPr>
        <w:t xml:space="preserve"> through inclusive outdoor sport programs and by championing accessible and adaptive trails in Vermont through initiatives such as the Vermont Trails Accessibility Hub. In order to do this work, organizations like Vermont Adaptive need equitable access to data that can communicate the value of adaptive recreation. However, in many states, there is very little or no economic impact data for people with disabilities and adaptive sports recreationists, placing them at a disadvantage when competing for funding and leaving decision-makers unaware of the significant economic impacts this group produces. This study combined insights from participant and volunteer spending surveys, economic impact modeling of the organization’s operations, and an assessment of three large events. Presenters will share background information on the current state of economic impact data available with disabilities, the results from all three sections of the Vermont Adaptive study, and the ways that the emerging data from this study can be used to advocate for other adaptive programs and inspire more research on the impact of adaptive recreation. Presenters will also explain how this study contributes to the broader goals of the Vermont Trail Accessibility Hub – a comprehensive initiative focused on detailed assessments, enhancing Trail Finder, and equipping trail managers with vital resources to improve outdoor access. </w:t>
      </w:r>
    </w:p>
    <w:p w14:paraId="0EB07DC1" w14:textId="77777777" w:rsidR="0069148D" w:rsidRPr="00660C9D" w:rsidRDefault="0069148D" w:rsidP="0069148D">
      <w:pPr>
        <w:rPr>
          <w:sz w:val="20"/>
          <w:szCs w:val="20"/>
        </w:rPr>
      </w:pPr>
      <w:r w:rsidRPr="00660C9D">
        <w:rPr>
          <w:sz w:val="20"/>
          <w:szCs w:val="20"/>
        </w:rPr>
        <w:t>Speakers:</w:t>
      </w:r>
    </w:p>
    <w:p w14:paraId="526AA70A" w14:textId="7988088C" w:rsidR="0069148D" w:rsidRPr="00660C9D" w:rsidRDefault="0069148D" w:rsidP="0069148D">
      <w:pPr>
        <w:spacing w:after="0"/>
        <w:rPr>
          <w:i/>
          <w:iCs/>
          <w:sz w:val="20"/>
          <w:szCs w:val="20"/>
        </w:rPr>
      </w:pPr>
      <w:r w:rsidRPr="00660C9D">
        <w:rPr>
          <w:i/>
          <w:iCs/>
          <w:sz w:val="20"/>
          <w:szCs w:val="20"/>
        </w:rPr>
        <w:t>Drew Pollak-Bruce, CRO Planning &amp; Design</w:t>
      </w:r>
    </w:p>
    <w:p w14:paraId="52CA3549" w14:textId="3AAF124F" w:rsidR="0069148D" w:rsidRPr="00660C9D" w:rsidRDefault="0069148D" w:rsidP="0069148D">
      <w:pPr>
        <w:spacing w:after="0"/>
        <w:rPr>
          <w:i/>
          <w:iCs/>
          <w:sz w:val="20"/>
          <w:szCs w:val="20"/>
        </w:rPr>
      </w:pPr>
      <w:r w:rsidRPr="00660C9D">
        <w:rPr>
          <w:i/>
          <w:iCs/>
          <w:sz w:val="20"/>
          <w:szCs w:val="20"/>
        </w:rPr>
        <w:t>Abigail Johnson, CRO Planning &amp; Design</w:t>
      </w:r>
    </w:p>
    <w:p w14:paraId="5CBF6B69" w14:textId="35271321" w:rsidR="0069148D" w:rsidRPr="00660C9D" w:rsidRDefault="0069148D" w:rsidP="0069148D">
      <w:pPr>
        <w:spacing w:after="0"/>
        <w:rPr>
          <w:i/>
          <w:iCs/>
          <w:sz w:val="20"/>
          <w:szCs w:val="20"/>
        </w:rPr>
      </w:pPr>
      <w:r w:rsidRPr="00660C9D">
        <w:rPr>
          <w:i/>
          <w:iCs/>
          <w:sz w:val="20"/>
          <w:szCs w:val="20"/>
        </w:rPr>
        <w:t>Jeff Alexander</w:t>
      </w:r>
      <w:r w:rsidR="007E2577" w:rsidRPr="00660C9D">
        <w:rPr>
          <w:i/>
          <w:iCs/>
          <w:sz w:val="20"/>
          <w:szCs w:val="20"/>
        </w:rPr>
        <w:t>, Vermont Adaptive Ski and Sports</w:t>
      </w:r>
    </w:p>
    <w:p w14:paraId="6096FAE1" w14:textId="77777777" w:rsidR="0069148D" w:rsidRPr="00660C9D" w:rsidRDefault="0069148D" w:rsidP="0069148D">
      <w:pPr>
        <w:spacing w:after="0"/>
        <w:rPr>
          <w:i/>
          <w:iCs/>
          <w:sz w:val="20"/>
          <w:szCs w:val="20"/>
        </w:rPr>
      </w:pPr>
    </w:p>
    <w:p w14:paraId="30DC4E31" w14:textId="640955C1" w:rsidR="0069148D" w:rsidRPr="00660C9D" w:rsidRDefault="0069148D" w:rsidP="006214B9">
      <w:pPr>
        <w:rPr>
          <w:sz w:val="20"/>
          <w:szCs w:val="20"/>
        </w:rPr>
      </w:pPr>
      <w:r w:rsidRPr="00660C9D">
        <w:rPr>
          <w:sz w:val="20"/>
          <w:szCs w:val="20"/>
        </w:rPr>
        <w:t xml:space="preserve">Topic Areas: </w:t>
      </w:r>
      <w:r w:rsidR="007E2577" w:rsidRPr="00660C9D">
        <w:rPr>
          <w:sz w:val="20"/>
          <w:szCs w:val="20"/>
        </w:rPr>
        <w:t>Designing Streets for Everyone</w:t>
      </w:r>
    </w:p>
    <w:p w14:paraId="3C34C23F" w14:textId="77777777" w:rsidR="00CB6EE3" w:rsidRDefault="00CB6EE3" w:rsidP="006214B9">
      <w:pPr>
        <w:rPr>
          <w:sz w:val="22"/>
          <w:szCs w:val="22"/>
        </w:rPr>
      </w:pPr>
    </w:p>
    <w:p w14:paraId="37A4A817" w14:textId="1084B0F9" w:rsidR="00CB6EE3" w:rsidRDefault="00CB6EE3" w:rsidP="006214B9">
      <w:pPr>
        <w:rPr>
          <w:b/>
          <w:bCs/>
          <w:sz w:val="22"/>
          <w:szCs w:val="22"/>
        </w:rPr>
      </w:pPr>
      <w:r>
        <w:rPr>
          <w:b/>
          <w:bCs/>
          <w:sz w:val="22"/>
          <w:szCs w:val="22"/>
        </w:rPr>
        <w:t>Planning and Implementation of Active Transportation Projects</w:t>
      </w:r>
    </w:p>
    <w:p w14:paraId="3C5929F3" w14:textId="2B109CA8" w:rsidR="00CB6EE3" w:rsidRPr="00660C9D" w:rsidRDefault="005471AA" w:rsidP="006214B9">
      <w:pPr>
        <w:rPr>
          <w:sz w:val="20"/>
          <w:szCs w:val="20"/>
        </w:rPr>
      </w:pPr>
      <w:r w:rsidRPr="00660C9D">
        <w:rPr>
          <w:sz w:val="20"/>
          <w:szCs w:val="20"/>
        </w:rPr>
        <w:t xml:space="preserve">This session will focus on </w:t>
      </w:r>
      <w:r w:rsidR="00AC7442" w:rsidRPr="00660C9D">
        <w:rPr>
          <w:sz w:val="20"/>
          <w:szCs w:val="20"/>
        </w:rPr>
        <w:t>ho</w:t>
      </w:r>
      <w:r w:rsidR="00D940C6" w:rsidRPr="00660C9D">
        <w:rPr>
          <w:sz w:val="20"/>
          <w:szCs w:val="20"/>
        </w:rPr>
        <w:t>w planning for active transportation projects take places at the regional level</w:t>
      </w:r>
      <w:r w:rsidRPr="00660C9D">
        <w:rPr>
          <w:sz w:val="20"/>
          <w:szCs w:val="20"/>
        </w:rPr>
        <w:t xml:space="preserve"> and</w:t>
      </w:r>
      <w:r w:rsidR="00D940C6" w:rsidRPr="00660C9D">
        <w:rPr>
          <w:sz w:val="20"/>
          <w:szCs w:val="20"/>
        </w:rPr>
        <w:t xml:space="preserve"> what it takes to actually </w:t>
      </w:r>
      <w:r w:rsidRPr="00660C9D">
        <w:rPr>
          <w:sz w:val="20"/>
          <w:szCs w:val="20"/>
        </w:rPr>
        <w:t>implement active transportation projects in Vermont municipalities.</w:t>
      </w:r>
      <w:r w:rsidR="00AC7442" w:rsidRPr="00660C9D">
        <w:rPr>
          <w:sz w:val="20"/>
          <w:szCs w:val="20"/>
        </w:rPr>
        <w:t xml:space="preserve"> </w:t>
      </w:r>
      <w:r w:rsidR="00D940C6" w:rsidRPr="00660C9D">
        <w:rPr>
          <w:sz w:val="20"/>
          <w:szCs w:val="20"/>
        </w:rPr>
        <w:t xml:space="preserve">First, </w:t>
      </w:r>
      <w:r w:rsidR="00AC7442" w:rsidRPr="00660C9D">
        <w:rPr>
          <w:sz w:val="20"/>
          <w:szCs w:val="20"/>
        </w:rPr>
        <w:t xml:space="preserve">Nick </w:t>
      </w:r>
      <w:proofErr w:type="spellStart"/>
      <w:r w:rsidR="00AC7442" w:rsidRPr="00660C9D">
        <w:rPr>
          <w:sz w:val="20"/>
          <w:szCs w:val="20"/>
        </w:rPr>
        <w:t>Zaiac</w:t>
      </w:r>
      <w:proofErr w:type="spellEnd"/>
      <w:r w:rsidR="00AC7442" w:rsidRPr="00660C9D">
        <w:rPr>
          <w:sz w:val="20"/>
          <w:szCs w:val="20"/>
        </w:rPr>
        <w:t xml:space="preserve"> will give an</w:t>
      </w:r>
      <w:r w:rsidRPr="00660C9D">
        <w:rPr>
          <w:sz w:val="20"/>
          <w:szCs w:val="20"/>
        </w:rPr>
        <w:t xml:space="preserve"> </w:t>
      </w:r>
      <w:r w:rsidR="00AC7442" w:rsidRPr="00660C9D">
        <w:rPr>
          <w:sz w:val="20"/>
          <w:szCs w:val="20"/>
        </w:rPr>
        <w:t>o</w:t>
      </w:r>
      <w:r w:rsidR="00CB6EE3" w:rsidRPr="00660C9D">
        <w:rPr>
          <w:sz w:val="20"/>
          <w:szCs w:val="20"/>
        </w:rPr>
        <w:t>verview of BCRC's integration of bike/ped planning with land use planning including Act 181 and the regional active transportation guide.</w:t>
      </w:r>
      <w:r w:rsidR="00D940C6" w:rsidRPr="00660C9D">
        <w:rPr>
          <w:sz w:val="20"/>
          <w:szCs w:val="20"/>
        </w:rPr>
        <w:t xml:space="preserve"> Next, Rita Seto will discuss the </w:t>
      </w:r>
      <w:r w:rsidR="00CB6EE3" w:rsidRPr="00660C9D">
        <w:rPr>
          <w:sz w:val="20"/>
          <w:szCs w:val="20"/>
        </w:rPr>
        <w:t>Town of Royalton's Chelsea Business Block ADA upgrades project</w:t>
      </w:r>
      <w:r w:rsidR="00D940C6" w:rsidRPr="00660C9D">
        <w:rPr>
          <w:sz w:val="20"/>
          <w:szCs w:val="20"/>
        </w:rPr>
        <w:t>.</w:t>
      </w:r>
      <w:r w:rsidR="00CB6EE3" w:rsidRPr="00660C9D">
        <w:rPr>
          <w:sz w:val="20"/>
          <w:szCs w:val="20"/>
        </w:rPr>
        <w:t xml:space="preserve"> </w:t>
      </w:r>
      <w:r w:rsidR="00D940C6" w:rsidRPr="00660C9D">
        <w:rPr>
          <w:sz w:val="20"/>
          <w:szCs w:val="20"/>
        </w:rPr>
        <w:t>She’ll</w:t>
      </w:r>
      <w:r w:rsidR="00CB6EE3" w:rsidRPr="00660C9D">
        <w:rPr>
          <w:sz w:val="20"/>
          <w:szCs w:val="20"/>
        </w:rPr>
        <w:t xml:space="preserve"> walk through the development of the project including NEPA, historic preservation and ROW (including dealing with railroad) and project cost management. Such a large impact bike ped project takes time and</w:t>
      </w:r>
      <w:r w:rsidR="00D940C6" w:rsidRPr="00660C9D">
        <w:rPr>
          <w:sz w:val="20"/>
          <w:szCs w:val="20"/>
        </w:rPr>
        <w:t xml:space="preserve"> Rita will</w:t>
      </w:r>
      <w:r w:rsidR="00CB6EE3" w:rsidRPr="00660C9D">
        <w:rPr>
          <w:sz w:val="20"/>
          <w:szCs w:val="20"/>
        </w:rPr>
        <w:t xml:space="preserve"> break down</w:t>
      </w:r>
      <w:r w:rsidR="00D940C6" w:rsidRPr="00660C9D">
        <w:rPr>
          <w:sz w:val="20"/>
          <w:szCs w:val="20"/>
        </w:rPr>
        <w:t xml:space="preserve"> the various</w:t>
      </w:r>
      <w:r w:rsidR="00CB6EE3" w:rsidRPr="00660C9D">
        <w:rPr>
          <w:sz w:val="20"/>
          <w:szCs w:val="20"/>
        </w:rPr>
        <w:t xml:space="preserve"> elements, challenges and how </w:t>
      </w:r>
      <w:r w:rsidR="00D940C6" w:rsidRPr="00660C9D">
        <w:rPr>
          <w:sz w:val="20"/>
          <w:szCs w:val="20"/>
        </w:rPr>
        <w:t>they’re</w:t>
      </w:r>
      <w:r w:rsidR="00CB6EE3" w:rsidRPr="00660C9D">
        <w:rPr>
          <w:sz w:val="20"/>
          <w:szCs w:val="20"/>
        </w:rPr>
        <w:t xml:space="preserve"> overcoming to keep the project momentum going. </w:t>
      </w:r>
    </w:p>
    <w:p w14:paraId="42BAA746" w14:textId="77777777" w:rsidR="002642C6" w:rsidRPr="00660C9D" w:rsidRDefault="002642C6" w:rsidP="002642C6">
      <w:pPr>
        <w:rPr>
          <w:sz w:val="20"/>
          <w:szCs w:val="20"/>
        </w:rPr>
      </w:pPr>
      <w:r w:rsidRPr="00660C9D">
        <w:rPr>
          <w:sz w:val="20"/>
          <w:szCs w:val="20"/>
        </w:rPr>
        <w:t>Speakers:</w:t>
      </w:r>
    </w:p>
    <w:p w14:paraId="5BA42C66" w14:textId="21F1F250" w:rsidR="002642C6" w:rsidRPr="00660C9D" w:rsidRDefault="002642C6" w:rsidP="002642C6">
      <w:pPr>
        <w:spacing w:after="0"/>
        <w:rPr>
          <w:i/>
          <w:iCs/>
          <w:sz w:val="20"/>
          <w:szCs w:val="20"/>
        </w:rPr>
      </w:pPr>
      <w:r w:rsidRPr="00660C9D">
        <w:rPr>
          <w:i/>
          <w:iCs/>
          <w:sz w:val="20"/>
          <w:szCs w:val="20"/>
        </w:rPr>
        <w:t>Nick Zaiac, B</w:t>
      </w:r>
      <w:r w:rsidR="00944DFE" w:rsidRPr="00660C9D">
        <w:rPr>
          <w:i/>
          <w:iCs/>
          <w:sz w:val="20"/>
          <w:szCs w:val="20"/>
        </w:rPr>
        <w:t>ennington County Regional Commission</w:t>
      </w:r>
    </w:p>
    <w:p w14:paraId="354F8F1A" w14:textId="6A08D55D" w:rsidR="002642C6" w:rsidRPr="00660C9D" w:rsidRDefault="002642C6" w:rsidP="002642C6">
      <w:pPr>
        <w:spacing w:after="0"/>
        <w:rPr>
          <w:i/>
          <w:iCs/>
          <w:sz w:val="20"/>
          <w:szCs w:val="20"/>
        </w:rPr>
      </w:pPr>
      <w:r w:rsidRPr="00660C9D">
        <w:rPr>
          <w:i/>
          <w:iCs/>
          <w:sz w:val="20"/>
          <w:szCs w:val="20"/>
        </w:rPr>
        <w:t>Rita Seto, T</w:t>
      </w:r>
      <w:r w:rsidR="00944DFE" w:rsidRPr="00660C9D">
        <w:rPr>
          <w:i/>
          <w:iCs/>
          <w:sz w:val="20"/>
          <w:szCs w:val="20"/>
        </w:rPr>
        <w:t>wo Rivers-</w:t>
      </w:r>
      <w:proofErr w:type="spellStart"/>
      <w:r w:rsidR="00944DFE" w:rsidRPr="00660C9D">
        <w:rPr>
          <w:i/>
          <w:iCs/>
          <w:sz w:val="20"/>
          <w:szCs w:val="20"/>
        </w:rPr>
        <w:t>Ottau</w:t>
      </w:r>
      <w:r w:rsidR="00A53753" w:rsidRPr="00660C9D">
        <w:rPr>
          <w:i/>
          <w:iCs/>
          <w:sz w:val="20"/>
          <w:szCs w:val="20"/>
        </w:rPr>
        <w:t>quechee</w:t>
      </w:r>
      <w:proofErr w:type="spellEnd"/>
      <w:r w:rsidR="00A53753" w:rsidRPr="00660C9D">
        <w:rPr>
          <w:i/>
          <w:iCs/>
          <w:sz w:val="20"/>
          <w:szCs w:val="20"/>
        </w:rPr>
        <w:t xml:space="preserve"> Regional Commission</w:t>
      </w:r>
    </w:p>
    <w:p w14:paraId="44483718" w14:textId="77777777" w:rsidR="002642C6" w:rsidRPr="00660C9D" w:rsidRDefault="002642C6" w:rsidP="002642C6">
      <w:pPr>
        <w:spacing w:after="0"/>
        <w:rPr>
          <w:i/>
          <w:iCs/>
          <w:sz w:val="20"/>
          <w:szCs w:val="20"/>
        </w:rPr>
      </w:pPr>
    </w:p>
    <w:p w14:paraId="21767F18" w14:textId="77777777" w:rsidR="002642C6" w:rsidRPr="00660C9D" w:rsidRDefault="002642C6" w:rsidP="002642C6">
      <w:pPr>
        <w:rPr>
          <w:sz w:val="20"/>
          <w:szCs w:val="20"/>
        </w:rPr>
      </w:pPr>
      <w:r w:rsidRPr="00660C9D">
        <w:rPr>
          <w:sz w:val="20"/>
          <w:szCs w:val="20"/>
        </w:rPr>
        <w:t>Topic Areas: Designing Streets for Everyone</w:t>
      </w:r>
    </w:p>
    <w:p w14:paraId="3CCB6FA5" w14:textId="77777777" w:rsidR="00CB6EE3" w:rsidRDefault="00CB6EE3" w:rsidP="006214B9">
      <w:pPr>
        <w:rPr>
          <w:sz w:val="22"/>
          <w:szCs w:val="22"/>
        </w:rPr>
      </w:pPr>
    </w:p>
    <w:p w14:paraId="48DD5D80" w14:textId="65D083A9" w:rsidR="00CB6EE3" w:rsidRDefault="00CB6EE3" w:rsidP="006214B9">
      <w:pPr>
        <w:rPr>
          <w:b/>
          <w:bCs/>
          <w:sz w:val="22"/>
          <w:szCs w:val="22"/>
        </w:rPr>
      </w:pPr>
      <w:r w:rsidRPr="00CB6EE3">
        <w:rPr>
          <w:b/>
          <w:bCs/>
          <w:sz w:val="22"/>
          <w:szCs w:val="22"/>
        </w:rPr>
        <w:lastRenderedPageBreak/>
        <w:t>TPI Program Overview</w:t>
      </w:r>
    </w:p>
    <w:p w14:paraId="531CFA86" w14:textId="77777777" w:rsidR="004C41FA" w:rsidRPr="009C5CFE" w:rsidRDefault="004C41FA" w:rsidP="004C41FA">
      <w:pPr>
        <w:rPr>
          <w:sz w:val="20"/>
          <w:szCs w:val="20"/>
        </w:rPr>
      </w:pPr>
      <w:r w:rsidRPr="009C5CFE">
        <w:rPr>
          <w:sz w:val="20"/>
          <w:szCs w:val="20"/>
        </w:rPr>
        <w:t xml:space="preserve">The Transportation Planning Initiative provides continuous funding to RPCs to conduct regional and municipal transportation planning. We will cover what work tasks are eligible and how RPC work weaves together with </w:t>
      </w:r>
      <w:proofErr w:type="spellStart"/>
      <w:r w:rsidRPr="009C5CFE">
        <w:rPr>
          <w:sz w:val="20"/>
          <w:szCs w:val="20"/>
        </w:rPr>
        <w:t>VTrans</w:t>
      </w:r>
      <w:proofErr w:type="spellEnd"/>
      <w:r w:rsidRPr="009C5CFE">
        <w:rPr>
          <w:sz w:val="20"/>
          <w:szCs w:val="20"/>
        </w:rPr>
        <w:t xml:space="preserve"> and Municipal work to move the network forward. We will also discuss the Better Connections Program and how it fits into the transportation planning landscape. </w:t>
      </w:r>
    </w:p>
    <w:p w14:paraId="19C3DB58" w14:textId="77777777" w:rsidR="004C41FA" w:rsidRPr="004C41FA" w:rsidRDefault="004C41FA" w:rsidP="004C41FA">
      <w:pPr>
        <w:rPr>
          <w:sz w:val="20"/>
          <w:szCs w:val="20"/>
        </w:rPr>
      </w:pPr>
      <w:r w:rsidRPr="004C41FA">
        <w:rPr>
          <w:sz w:val="20"/>
          <w:szCs w:val="20"/>
        </w:rPr>
        <w:t>Speakers:</w:t>
      </w:r>
    </w:p>
    <w:p w14:paraId="09C291B1" w14:textId="77777777" w:rsidR="004C41FA" w:rsidRPr="009C5CFE" w:rsidRDefault="004C41FA" w:rsidP="004C41FA">
      <w:pPr>
        <w:spacing w:after="0"/>
        <w:rPr>
          <w:i/>
          <w:iCs/>
          <w:sz w:val="20"/>
          <w:szCs w:val="20"/>
        </w:rPr>
      </w:pPr>
      <w:r w:rsidRPr="009C5CFE">
        <w:rPr>
          <w:i/>
          <w:iCs/>
          <w:sz w:val="20"/>
          <w:szCs w:val="20"/>
        </w:rPr>
        <w:t>Abe Koffman, Vermont Agency of Transportation</w:t>
      </w:r>
    </w:p>
    <w:p w14:paraId="085BFB29" w14:textId="77777777" w:rsidR="004C41FA" w:rsidRPr="009C5CFE" w:rsidRDefault="004C41FA" w:rsidP="004C41FA">
      <w:pPr>
        <w:spacing w:after="0"/>
        <w:rPr>
          <w:i/>
          <w:iCs/>
          <w:sz w:val="20"/>
          <w:szCs w:val="20"/>
        </w:rPr>
      </w:pPr>
      <w:r w:rsidRPr="009C5CFE">
        <w:rPr>
          <w:i/>
          <w:iCs/>
          <w:sz w:val="20"/>
          <w:szCs w:val="20"/>
        </w:rPr>
        <w:t>Faith Dall, Vermont Agency of Transportation</w:t>
      </w:r>
    </w:p>
    <w:p w14:paraId="4BBF0ECA" w14:textId="77777777" w:rsidR="004C41FA" w:rsidRDefault="004C41FA" w:rsidP="004C41FA">
      <w:pPr>
        <w:rPr>
          <w:sz w:val="22"/>
          <w:szCs w:val="22"/>
        </w:rPr>
      </w:pPr>
    </w:p>
    <w:p w14:paraId="7BA72C61" w14:textId="77777777" w:rsidR="004C41FA" w:rsidRDefault="004C41FA" w:rsidP="004C41FA">
      <w:pPr>
        <w:rPr>
          <w:sz w:val="20"/>
          <w:szCs w:val="20"/>
        </w:rPr>
      </w:pPr>
      <w:r w:rsidRPr="00660C9D">
        <w:rPr>
          <w:sz w:val="20"/>
          <w:szCs w:val="20"/>
        </w:rPr>
        <w:t>Topic Areas: Cross-Border and Cross-Modal Collaboration, Designing Streets for Everyone</w:t>
      </w:r>
    </w:p>
    <w:p w14:paraId="7A63CDC0" w14:textId="77777777" w:rsidR="00DC54AC" w:rsidRDefault="00DC54AC" w:rsidP="006214B9">
      <w:pPr>
        <w:rPr>
          <w:sz w:val="22"/>
          <w:szCs w:val="22"/>
        </w:rPr>
      </w:pPr>
    </w:p>
    <w:p w14:paraId="6559B382" w14:textId="426E4C6C" w:rsidR="00DC54AC" w:rsidRDefault="00DC54AC" w:rsidP="006214B9">
      <w:pPr>
        <w:rPr>
          <w:b/>
          <w:bCs/>
          <w:sz w:val="22"/>
          <w:szCs w:val="22"/>
        </w:rPr>
      </w:pPr>
      <w:r w:rsidRPr="00DC54AC">
        <w:rPr>
          <w:b/>
          <w:bCs/>
          <w:sz w:val="22"/>
          <w:szCs w:val="22"/>
        </w:rPr>
        <w:t>Mobile Session: Walking Tour of Planned Cemetery Connector Path</w:t>
      </w:r>
      <w:r w:rsidR="009C5CFE">
        <w:rPr>
          <w:b/>
          <w:bCs/>
          <w:sz w:val="22"/>
          <w:szCs w:val="22"/>
        </w:rPr>
        <w:t xml:space="preserve"> in Bennington</w:t>
      </w:r>
    </w:p>
    <w:p w14:paraId="220AE996" w14:textId="5AB784FD" w:rsidR="00A53753" w:rsidRDefault="009C5CFE" w:rsidP="006214B9">
      <w:pPr>
        <w:rPr>
          <w:sz w:val="22"/>
          <w:szCs w:val="22"/>
        </w:rPr>
      </w:pPr>
      <w:r>
        <w:rPr>
          <w:sz w:val="22"/>
          <w:szCs w:val="22"/>
        </w:rPr>
        <w:t xml:space="preserve">Details </w:t>
      </w:r>
      <w:r w:rsidR="00A53753" w:rsidRPr="00A53753">
        <w:rPr>
          <w:sz w:val="22"/>
          <w:szCs w:val="22"/>
        </w:rPr>
        <w:t>to come</w:t>
      </w:r>
    </w:p>
    <w:p w14:paraId="0FCCC07D" w14:textId="77777777" w:rsidR="00A53753" w:rsidRPr="00A53753" w:rsidRDefault="00A53753" w:rsidP="006214B9">
      <w:pPr>
        <w:rPr>
          <w:sz w:val="22"/>
          <w:szCs w:val="22"/>
        </w:rPr>
      </w:pPr>
    </w:p>
    <w:p w14:paraId="0549EB64" w14:textId="03A4A8E6" w:rsidR="004B43D8" w:rsidRDefault="004B43D8" w:rsidP="004B43D8">
      <w:pPr>
        <w:pStyle w:val="Heading2"/>
      </w:pPr>
      <w:r>
        <w:t xml:space="preserve">Session </w:t>
      </w:r>
      <w:r w:rsidR="003C1C1A">
        <w:t xml:space="preserve">Block </w:t>
      </w:r>
      <w:r>
        <w:t>3: 2:45pm – 4:00pm</w:t>
      </w:r>
    </w:p>
    <w:p w14:paraId="5770C6CC" w14:textId="6BC725AD" w:rsidR="004B43D8" w:rsidRDefault="0050169B" w:rsidP="004B43D8">
      <w:pPr>
        <w:rPr>
          <w:b/>
          <w:bCs/>
          <w:sz w:val="22"/>
          <w:szCs w:val="22"/>
        </w:rPr>
      </w:pPr>
      <w:r w:rsidRPr="0050169B">
        <w:rPr>
          <w:b/>
          <w:bCs/>
          <w:sz w:val="22"/>
          <w:szCs w:val="22"/>
        </w:rPr>
        <w:t xml:space="preserve">Charted Territory: </w:t>
      </w:r>
      <w:r w:rsidR="00A53753">
        <w:rPr>
          <w:b/>
          <w:bCs/>
          <w:sz w:val="22"/>
          <w:szCs w:val="22"/>
        </w:rPr>
        <w:t xml:space="preserve">Cross-Border and Intra-Municipal </w:t>
      </w:r>
      <w:r w:rsidRPr="0050169B">
        <w:rPr>
          <w:b/>
          <w:bCs/>
          <w:sz w:val="22"/>
          <w:szCs w:val="22"/>
        </w:rPr>
        <w:t>Cycling Maps</w:t>
      </w:r>
    </w:p>
    <w:p w14:paraId="64A46F0D" w14:textId="00BFBC6F" w:rsidR="0050169B" w:rsidRPr="00660C9D" w:rsidRDefault="00A53753" w:rsidP="0050169B">
      <w:pPr>
        <w:rPr>
          <w:sz w:val="20"/>
          <w:szCs w:val="20"/>
        </w:rPr>
      </w:pPr>
      <w:r w:rsidRPr="00660C9D">
        <w:rPr>
          <w:sz w:val="20"/>
          <w:szCs w:val="20"/>
        </w:rPr>
        <w:t xml:space="preserve">This session will present two </w:t>
      </w:r>
      <w:r w:rsidR="00661BC8" w:rsidRPr="00660C9D">
        <w:rPr>
          <w:sz w:val="20"/>
          <w:szCs w:val="20"/>
        </w:rPr>
        <w:t xml:space="preserve">different cycling map projects </w:t>
      </w:r>
      <w:r w:rsidR="00BD513E" w:rsidRPr="00660C9D">
        <w:rPr>
          <w:sz w:val="20"/>
          <w:szCs w:val="20"/>
        </w:rPr>
        <w:t xml:space="preserve">from both a municipal and regional context. </w:t>
      </w:r>
      <w:r w:rsidR="00661BC8" w:rsidRPr="00660C9D">
        <w:rPr>
          <w:sz w:val="20"/>
          <w:szCs w:val="20"/>
        </w:rPr>
        <w:t xml:space="preserve">Michael Giguere will present on Essex Junction’s cycling map, including </w:t>
      </w:r>
      <w:r w:rsidR="0050169B" w:rsidRPr="00660C9D">
        <w:rPr>
          <w:sz w:val="20"/>
          <w:szCs w:val="20"/>
        </w:rPr>
        <w:t>development &amp; design decisions, publication process, community impacts, and lessons learned &amp; advice for replicability.</w:t>
      </w:r>
      <w:r w:rsidR="00661BC8" w:rsidRPr="00660C9D">
        <w:rPr>
          <w:sz w:val="20"/>
          <w:szCs w:val="20"/>
        </w:rPr>
        <w:t xml:space="preserve"> Next, CRO Planning &amp; Design will present on their joint project with Community Geographics and the Northern Forest Center to design </w:t>
      </w:r>
      <w:r w:rsidR="0050169B" w:rsidRPr="00660C9D">
        <w:rPr>
          <w:sz w:val="20"/>
          <w:szCs w:val="20"/>
        </w:rPr>
        <w:t xml:space="preserve">a map for a cross-border gravel-bike-optimized cycling route that circumnavigates Lake Memphremagog and incorporates several towns in the Eastern Townships of Quebec. Beginning in Newport, Vermont, this gravel route's map will provide descriptions for each of the suggested four days of riding, and will highlight key points of interest, such as camping/lodging and dining establishments, public restrooms, and scenic viewpoints. </w:t>
      </w:r>
    </w:p>
    <w:p w14:paraId="1FEA9058" w14:textId="56ACA1A6" w:rsidR="0050169B" w:rsidRPr="00660C9D" w:rsidRDefault="0050169B" w:rsidP="0050169B">
      <w:pPr>
        <w:rPr>
          <w:sz w:val="20"/>
          <w:szCs w:val="20"/>
        </w:rPr>
      </w:pPr>
      <w:r w:rsidRPr="00660C9D">
        <w:rPr>
          <w:sz w:val="20"/>
          <w:szCs w:val="20"/>
        </w:rPr>
        <w:t xml:space="preserve">The purpose of this project is to use bicycling and gravel road riding as a tool for economic development for Newport, VT, and the Eastern Townships (e.g., Magog, Sutton, Sherbrooke), just across the US-Canadian border. The project involves significant collaboration and coordination with northern Vermont communities as well as </w:t>
      </w:r>
      <w:proofErr w:type="spellStart"/>
      <w:r w:rsidRPr="00660C9D">
        <w:rPr>
          <w:sz w:val="20"/>
          <w:szCs w:val="20"/>
        </w:rPr>
        <w:t>VeloQuebec</w:t>
      </w:r>
      <w:proofErr w:type="spellEnd"/>
      <w:r w:rsidRPr="00660C9D">
        <w:rPr>
          <w:sz w:val="20"/>
          <w:szCs w:val="20"/>
        </w:rPr>
        <w:t xml:space="preserve"> and other Canadian stakeholders in the creation and promotion of this gravel route in hopes of extending more tourism dollars across our borders.</w:t>
      </w:r>
    </w:p>
    <w:p w14:paraId="0B138A64" w14:textId="77777777" w:rsidR="00BD513E" w:rsidRPr="00660C9D" w:rsidRDefault="00BD513E" w:rsidP="00BD513E">
      <w:pPr>
        <w:rPr>
          <w:sz w:val="20"/>
          <w:szCs w:val="20"/>
        </w:rPr>
      </w:pPr>
      <w:r w:rsidRPr="00660C9D">
        <w:rPr>
          <w:sz w:val="20"/>
          <w:szCs w:val="20"/>
        </w:rPr>
        <w:t>Speakers:</w:t>
      </w:r>
    </w:p>
    <w:p w14:paraId="6F7FAF15" w14:textId="00300090" w:rsidR="00BD513E" w:rsidRPr="00660C9D" w:rsidRDefault="00BD513E" w:rsidP="00BD513E">
      <w:pPr>
        <w:spacing w:after="0"/>
        <w:rPr>
          <w:i/>
          <w:iCs/>
          <w:sz w:val="20"/>
          <w:szCs w:val="20"/>
        </w:rPr>
      </w:pPr>
      <w:r w:rsidRPr="00660C9D">
        <w:rPr>
          <w:i/>
          <w:iCs/>
          <w:sz w:val="20"/>
          <w:szCs w:val="20"/>
        </w:rPr>
        <w:t>Michael Giguere, City of Essex Junction</w:t>
      </w:r>
    </w:p>
    <w:p w14:paraId="264588B4" w14:textId="7B0AEDFF" w:rsidR="00BD513E" w:rsidRDefault="00BD513E" w:rsidP="00BD513E">
      <w:pPr>
        <w:spacing w:after="0"/>
        <w:rPr>
          <w:i/>
          <w:iCs/>
          <w:sz w:val="20"/>
          <w:szCs w:val="20"/>
        </w:rPr>
      </w:pPr>
      <w:r w:rsidRPr="00660C9D">
        <w:rPr>
          <w:i/>
          <w:iCs/>
          <w:sz w:val="20"/>
          <w:szCs w:val="20"/>
        </w:rPr>
        <w:t>Carolyn Lawrence, CRO Planning &amp; Design</w:t>
      </w:r>
    </w:p>
    <w:p w14:paraId="6232D89E" w14:textId="30AE62FA" w:rsidR="00ED1792" w:rsidRPr="00660C9D" w:rsidRDefault="00ED1792" w:rsidP="00BD513E">
      <w:pPr>
        <w:spacing w:after="0"/>
        <w:rPr>
          <w:i/>
          <w:iCs/>
          <w:sz w:val="20"/>
          <w:szCs w:val="20"/>
        </w:rPr>
      </w:pPr>
      <w:r w:rsidRPr="00660C9D">
        <w:rPr>
          <w:i/>
          <w:iCs/>
          <w:sz w:val="20"/>
          <w:szCs w:val="20"/>
        </w:rPr>
        <w:t>Drew Pollak-Bruce, CRO Planning &amp; Design</w:t>
      </w:r>
    </w:p>
    <w:p w14:paraId="757D7C92" w14:textId="77777777" w:rsidR="00BD513E" w:rsidRPr="00660C9D" w:rsidRDefault="00BD513E" w:rsidP="00BD513E">
      <w:pPr>
        <w:spacing w:after="0"/>
        <w:rPr>
          <w:i/>
          <w:iCs/>
          <w:sz w:val="20"/>
          <w:szCs w:val="20"/>
        </w:rPr>
      </w:pPr>
    </w:p>
    <w:p w14:paraId="106C9A7D" w14:textId="3E5BE7D3" w:rsidR="00BD513E" w:rsidRPr="00660C9D" w:rsidRDefault="00BD513E" w:rsidP="00BD513E">
      <w:pPr>
        <w:rPr>
          <w:sz w:val="20"/>
          <w:szCs w:val="20"/>
        </w:rPr>
      </w:pPr>
      <w:r w:rsidRPr="00660C9D">
        <w:rPr>
          <w:sz w:val="20"/>
          <w:szCs w:val="20"/>
        </w:rPr>
        <w:t>Topic Areas: Cross-Border and Cross-Modal Collaboration, Social Connection Through Active Transportation</w:t>
      </w:r>
    </w:p>
    <w:p w14:paraId="26865910" w14:textId="77777777" w:rsidR="00BD513E" w:rsidRDefault="00BD513E" w:rsidP="0050169B">
      <w:pPr>
        <w:rPr>
          <w:sz w:val="22"/>
          <w:szCs w:val="22"/>
        </w:rPr>
      </w:pPr>
    </w:p>
    <w:p w14:paraId="172FF9C5" w14:textId="04B046DB" w:rsidR="0050169B" w:rsidRPr="0050169B" w:rsidRDefault="0050169B" w:rsidP="0050169B">
      <w:pPr>
        <w:rPr>
          <w:b/>
          <w:bCs/>
          <w:sz w:val="22"/>
          <w:szCs w:val="22"/>
        </w:rPr>
      </w:pPr>
      <w:r w:rsidRPr="0050169B">
        <w:rPr>
          <w:b/>
          <w:bCs/>
          <w:sz w:val="22"/>
          <w:szCs w:val="22"/>
        </w:rPr>
        <w:t>The Ecopsychology of Transportation: How We Move on This Land and Why That Really Matters</w:t>
      </w:r>
    </w:p>
    <w:p w14:paraId="262C58B8" w14:textId="799AF817" w:rsidR="0050169B" w:rsidRPr="00660C9D" w:rsidRDefault="0050169B" w:rsidP="0050169B">
      <w:pPr>
        <w:rPr>
          <w:sz w:val="20"/>
          <w:szCs w:val="20"/>
        </w:rPr>
      </w:pPr>
      <w:r w:rsidRPr="00660C9D">
        <w:rPr>
          <w:sz w:val="20"/>
          <w:szCs w:val="20"/>
        </w:rPr>
        <w:t xml:space="preserve">Transportation is often framed about getting from point A to point B. As walkers and cyclists, we know that there is more to it than that. </w:t>
      </w:r>
    </w:p>
    <w:p w14:paraId="5445FAAA" w14:textId="492C7936" w:rsidR="0050169B" w:rsidRPr="00660C9D" w:rsidRDefault="0050169B" w:rsidP="0050169B">
      <w:pPr>
        <w:rPr>
          <w:sz w:val="20"/>
          <w:szCs w:val="20"/>
        </w:rPr>
      </w:pPr>
      <w:r w:rsidRPr="00660C9D">
        <w:rPr>
          <w:sz w:val="20"/>
          <w:szCs w:val="20"/>
        </w:rPr>
        <w:t xml:space="preserve">But how much do we really know? What might we be missing to truly inspire "the why" of active transportation? Taking a deep dive into the often-overlooked dynamics of our bodies and core capacities to sense and feel, we’ll explore the magic that happens when moving through the human and more-than-human worlds fully and actively engaged. We will also investigate the language within the field we call “transportation” and consider new approaches to reframe and communicate about it with our greater embodied humanity in mind. </w:t>
      </w:r>
    </w:p>
    <w:p w14:paraId="0E37E2CB" w14:textId="1BAE1C75" w:rsidR="0050169B" w:rsidRPr="00660C9D" w:rsidRDefault="0050169B" w:rsidP="0050169B">
      <w:pPr>
        <w:rPr>
          <w:sz w:val="20"/>
          <w:szCs w:val="20"/>
        </w:rPr>
      </w:pPr>
      <w:r w:rsidRPr="00660C9D">
        <w:rPr>
          <w:sz w:val="20"/>
          <w:szCs w:val="20"/>
        </w:rPr>
        <w:t>Furthermore, we'll probe into the largely unspoken implications of the indiscriminate application of the automobile and how it fundamentally disconnects our felt experience to the world, thereby profoundly constricting our ability to authentically respond to vital issues like livable communities and especially climate change. Along the way we will look into the micromobility revolution (e-bikes, e-cargo bikes) and its potential corrective implications for the losses incurred by our automotive culture, or what we will call "automobilism."</w:t>
      </w:r>
    </w:p>
    <w:p w14:paraId="12DD55CA" w14:textId="77777777" w:rsidR="00766BD0" w:rsidRPr="00660C9D" w:rsidRDefault="00766BD0" w:rsidP="00766BD0">
      <w:pPr>
        <w:rPr>
          <w:sz w:val="20"/>
          <w:szCs w:val="20"/>
        </w:rPr>
      </w:pPr>
      <w:r w:rsidRPr="00660C9D">
        <w:rPr>
          <w:sz w:val="20"/>
          <w:szCs w:val="20"/>
        </w:rPr>
        <w:t>Speakers:</w:t>
      </w:r>
    </w:p>
    <w:p w14:paraId="0E5481E7" w14:textId="4B251E32" w:rsidR="00766BD0" w:rsidRPr="00660C9D" w:rsidRDefault="00766BD0" w:rsidP="00766BD0">
      <w:pPr>
        <w:spacing w:after="0"/>
        <w:rPr>
          <w:i/>
          <w:iCs/>
          <w:sz w:val="20"/>
          <w:szCs w:val="20"/>
        </w:rPr>
      </w:pPr>
      <w:r w:rsidRPr="00660C9D">
        <w:rPr>
          <w:i/>
          <w:iCs/>
          <w:sz w:val="20"/>
          <w:szCs w:val="20"/>
        </w:rPr>
        <w:t xml:space="preserve">Dave Cohen, </w:t>
      </w:r>
      <w:proofErr w:type="spellStart"/>
      <w:r w:rsidRPr="00660C9D">
        <w:rPr>
          <w:i/>
          <w:iCs/>
          <w:sz w:val="20"/>
          <w:szCs w:val="20"/>
        </w:rPr>
        <w:t>VBike</w:t>
      </w:r>
      <w:proofErr w:type="spellEnd"/>
      <w:r w:rsidRPr="00660C9D">
        <w:rPr>
          <w:i/>
          <w:iCs/>
          <w:sz w:val="20"/>
          <w:szCs w:val="20"/>
        </w:rPr>
        <w:t xml:space="preserve"> </w:t>
      </w:r>
    </w:p>
    <w:p w14:paraId="5B082ACC" w14:textId="77777777" w:rsidR="00766BD0" w:rsidRPr="00660C9D" w:rsidRDefault="00766BD0" w:rsidP="00766BD0">
      <w:pPr>
        <w:spacing w:after="0"/>
        <w:rPr>
          <w:i/>
          <w:iCs/>
          <w:sz w:val="20"/>
          <w:szCs w:val="20"/>
        </w:rPr>
      </w:pPr>
    </w:p>
    <w:p w14:paraId="635EB092" w14:textId="4BC292B4" w:rsidR="00766BD0" w:rsidRPr="00660C9D" w:rsidRDefault="00766BD0" w:rsidP="00766BD0">
      <w:pPr>
        <w:rPr>
          <w:sz w:val="20"/>
          <w:szCs w:val="20"/>
        </w:rPr>
      </w:pPr>
      <w:r w:rsidRPr="00660C9D">
        <w:rPr>
          <w:sz w:val="20"/>
          <w:szCs w:val="20"/>
        </w:rPr>
        <w:t>Topic Areas: Social Connection Through Active Transportation</w:t>
      </w:r>
    </w:p>
    <w:p w14:paraId="4B0A2AE2" w14:textId="77777777" w:rsidR="00766BD0" w:rsidRDefault="00766BD0" w:rsidP="0050169B">
      <w:pPr>
        <w:rPr>
          <w:sz w:val="22"/>
          <w:szCs w:val="22"/>
        </w:rPr>
      </w:pPr>
    </w:p>
    <w:p w14:paraId="0E045CA0" w14:textId="5283D9E9" w:rsidR="0050169B" w:rsidRPr="004572EB" w:rsidRDefault="0050169B" w:rsidP="0050169B">
      <w:pPr>
        <w:rPr>
          <w:b/>
          <w:bCs/>
          <w:sz w:val="22"/>
          <w:szCs w:val="22"/>
        </w:rPr>
      </w:pPr>
      <w:r w:rsidRPr="004572EB">
        <w:rPr>
          <w:b/>
          <w:bCs/>
          <w:sz w:val="22"/>
          <w:szCs w:val="22"/>
        </w:rPr>
        <w:t xml:space="preserve">Data-Driven </w:t>
      </w:r>
      <w:r w:rsidR="004572EB" w:rsidRPr="004572EB">
        <w:rPr>
          <w:b/>
          <w:bCs/>
          <w:sz w:val="22"/>
          <w:szCs w:val="22"/>
        </w:rPr>
        <w:t xml:space="preserve">Approaches to </w:t>
      </w:r>
      <w:r w:rsidRPr="004572EB">
        <w:rPr>
          <w:b/>
          <w:bCs/>
          <w:sz w:val="22"/>
          <w:szCs w:val="22"/>
        </w:rPr>
        <w:t>Cycling Safety</w:t>
      </w:r>
    </w:p>
    <w:p w14:paraId="0FD8B3ED" w14:textId="1AA50C32" w:rsidR="004572EB" w:rsidRPr="00660C9D" w:rsidRDefault="004572EB" w:rsidP="004572EB">
      <w:pPr>
        <w:rPr>
          <w:sz w:val="20"/>
          <w:szCs w:val="20"/>
        </w:rPr>
      </w:pPr>
      <w:r w:rsidRPr="00660C9D">
        <w:rPr>
          <w:sz w:val="20"/>
          <w:szCs w:val="20"/>
        </w:rPr>
        <w:t xml:space="preserve">Recent improvements in data collection methods for active transportation have identified important factors in cyclist and pedestrian safety that were difficult to consider before video </w:t>
      </w:r>
      <w:r w:rsidR="00A43EA6" w:rsidRPr="00660C9D">
        <w:rPr>
          <w:sz w:val="20"/>
          <w:szCs w:val="20"/>
        </w:rPr>
        <w:t>analysis,</w:t>
      </w:r>
      <w:r w:rsidRPr="00660C9D">
        <w:rPr>
          <w:sz w:val="20"/>
          <w:szCs w:val="20"/>
        </w:rPr>
        <w:t xml:space="preserve"> and these data collection methods became readily available.</w:t>
      </w:r>
      <w:r w:rsidR="00A43EA6" w:rsidRPr="00660C9D">
        <w:rPr>
          <w:sz w:val="20"/>
          <w:szCs w:val="20"/>
        </w:rPr>
        <w:t xml:space="preserve"> </w:t>
      </w:r>
      <w:proofErr w:type="spellStart"/>
      <w:r w:rsidR="00A43EA6" w:rsidRPr="00660C9D">
        <w:rPr>
          <w:sz w:val="20"/>
          <w:szCs w:val="20"/>
        </w:rPr>
        <w:t>CyclingSavvy</w:t>
      </w:r>
      <w:proofErr w:type="spellEnd"/>
      <w:r w:rsidR="00A43EA6" w:rsidRPr="00660C9D">
        <w:rPr>
          <w:sz w:val="20"/>
          <w:szCs w:val="20"/>
        </w:rPr>
        <w:t xml:space="preserve"> instructor, Bruce Lierman, will</w:t>
      </w:r>
      <w:r w:rsidRPr="00660C9D">
        <w:rPr>
          <w:sz w:val="20"/>
          <w:szCs w:val="20"/>
        </w:rPr>
        <w:t xml:space="preserve"> s</w:t>
      </w:r>
      <w:r w:rsidR="00A43EA6" w:rsidRPr="00660C9D">
        <w:rPr>
          <w:sz w:val="20"/>
          <w:szCs w:val="20"/>
        </w:rPr>
        <w:t>u</w:t>
      </w:r>
      <w:r w:rsidRPr="00660C9D">
        <w:rPr>
          <w:sz w:val="20"/>
          <w:szCs w:val="20"/>
        </w:rPr>
        <w:t xml:space="preserve">mmarize findings from "Data-driven planning for bicycling", a report by the Orlando Metropolitan Planning Commission, that improves our understanding of the impacts of cyclist facilities, land </w:t>
      </w:r>
      <w:r w:rsidR="0023354E" w:rsidRPr="00660C9D">
        <w:rPr>
          <w:sz w:val="20"/>
          <w:szCs w:val="20"/>
        </w:rPr>
        <w:t>use, and</w:t>
      </w:r>
      <w:r w:rsidRPr="00660C9D">
        <w:rPr>
          <w:sz w:val="20"/>
          <w:szCs w:val="20"/>
        </w:rPr>
        <w:t xml:space="preserve"> speed.  The analysis included People for Bikes Bicycle Network Score data from locations around the US.</w:t>
      </w:r>
      <w:r w:rsidR="00A43EA6" w:rsidRPr="00660C9D">
        <w:rPr>
          <w:sz w:val="20"/>
          <w:szCs w:val="20"/>
        </w:rPr>
        <w:t xml:space="preserve"> Jack Evans from Local Motion will then give an overview</w:t>
      </w:r>
      <w:r w:rsidRPr="00660C9D">
        <w:rPr>
          <w:sz w:val="20"/>
          <w:szCs w:val="20"/>
        </w:rPr>
        <w:t xml:space="preserve"> of regulatory reactions to e-bike battery fire risk, and analysis of data.</w:t>
      </w:r>
    </w:p>
    <w:p w14:paraId="55BFB5AC" w14:textId="77777777" w:rsidR="00A43EA6" w:rsidRPr="00660C9D" w:rsidRDefault="00A43EA6" w:rsidP="00A43EA6">
      <w:pPr>
        <w:rPr>
          <w:sz w:val="20"/>
          <w:szCs w:val="20"/>
        </w:rPr>
      </w:pPr>
      <w:r w:rsidRPr="00660C9D">
        <w:rPr>
          <w:sz w:val="20"/>
          <w:szCs w:val="20"/>
        </w:rPr>
        <w:t>Speakers:</w:t>
      </w:r>
    </w:p>
    <w:p w14:paraId="36A96FB6" w14:textId="7CBAFB50" w:rsidR="00A43EA6" w:rsidRPr="00660C9D" w:rsidRDefault="00A43EA6" w:rsidP="00A43EA6">
      <w:pPr>
        <w:spacing w:after="0"/>
        <w:rPr>
          <w:i/>
          <w:iCs/>
          <w:sz w:val="20"/>
          <w:szCs w:val="20"/>
        </w:rPr>
      </w:pPr>
      <w:r w:rsidRPr="00660C9D">
        <w:rPr>
          <w:i/>
          <w:iCs/>
          <w:sz w:val="20"/>
          <w:szCs w:val="20"/>
        </w:rPr>
        <w:t xml:space="preserve">Bruce Lierman, </w:t>
      </w:r>
      <w:proofErr w:type="spellStart"/>
      <w:r w:rsidRPr="00660C9D">
        <w:rPr>
          <w:i/>
          <w:iCs/>
          <w:sz w:val="20"/>
          <w:szCs w:val="20"/>
        </w:rPr>
        <w:t>CyclingSavvy</w:t>
      </w:r>
      <w:proofErr w:type="spellEnd"/>
      <w:r w:rsidRPr="00660C9D">
        <w:rPr>
          <w:i/>
          <w:iCs/>
          <w:sz w:val="20"/>
          <w:szCs w:val="20"/>
        </w:rPr>
        <w:t>, the Bike Hub</w:t>
      </w:r>
    </w:p>
    <w:p w14:paraId="656A1A62" w14:textId="0A64A4B9" w:rsidR="00A43EA6" w:rsidRPr="00660C9D" w:rsidRDefault="00A43EA6" w:rsidP="00A43EA6">
      <w:pPr>
        <w:spacing w:after="0"/>
        <w:rPr>
          <w:i/>
          <w:iCs/>
          <w:sz w:val="20"/>
          <w:szCs w:val="20"/>
        </w:rPr>
      </w:pPr>
      <w:r w:rsidRPr="00660C9D">
        <w:rPr>
          <w:i/>
          <w:iCs/>
          <w:sz w:val="20"/>
          <w:szCs w:val="20"/>
        </w:rPr>
        <w:t>Jack Evans, Local Motion</w:t>
      </w:r>
    </w:p>
    <w:p w14:paraId="1D2F65FF" w14:textId="77777777" w:rsidR="00A43EA6" w:rsidRPr="00660C9D" w:rsidRDefault="00A43EA6" w:rsidP="00A43EA6">
      <w:pPr>
        <w:spacing w:after="0"/>
        <w:rPr>
          <w:i/>
          <w:iCs/>
          <w:sz w:val="20"/>
          <w:szCs w:val="20"/>
        </w:rPr>
      </w:pPr>
    </w:p>
    <w:p w14:paraId="3E68A90D" w14:textId="1DA2E13A" w:rsidR="00A43EA6" w:rsidRPr="00660C9D" w:rsidRDefault="00A43EA6" w:rsidP="00A43EA6">
      <w:pPr>
        <w:rPr>
          <w:sz w:val="20"/>
          <w:szCs w:val="20"/>
        </w:rPr>
      </w:pPr>
      <w:r w:rsidRPr="00660C9D">
        <w:rPr>
          <w:sz w:val="20"/>
          <w:szCs w:val="20"/>
        </w:rPr>
        <w:t>Topic Areas: Pedestrian &amp; Cyclist Safety</w:t>
      </w:r>
    </w:p>
    <w:p w14:paraId="4779ECA6" w14:textId="77777777" w:rsidR="00E3558F" w:rsidRDefault="00E3558F" w:rsidP="004572EB">
      <w:pPr>
        <w:rPr>
          <w:b/>
          <w:bCs/>
          <w:sz w:val="22"/>
          <w:szCs w:val="22"/>
        </w:rPr>
      </w:pPr>
    </w:p>
    <w:p w14:paraId="5B76DDA6" w14:textId="3E93CF06" w:rsidR="00E3558F" w:rsidRPr="00E3558F" w:rsidRDefault="00E3558F" w:rsidP="004572EB">
      <w:pPr>
        <w:rPr>
          <w:b/>
          <w:bCs/>
          <w:sz w:val="22"/>
          <w:szCs w:val="22"/>
        </w:rPr>
      </w:pPr>
      <w:r w:rsidRPr="00E3558F">
        <w:rPr>
          <w:b/>
          <w:bCs/>
          <w:sz w:val="22"/>
          <w:szCs w:val="22"/>
        </w:rPr>
        <w:t>The Smart Growth Toolkit: Navigating Act 181 and Local Advocacy</w:t>
      </w:r>
    </w:p>
    <w:p w14:paraId="4EDD2EE4" w14:textId="78E7460A" w:rsidR="00E3558F" w:rsidRPr="00660C9D" w:rsidRDefault="00E3558F" w:rsidP="004572EB">
      <w:pPr>
        <w:rPr>
          <w:sz w:val="20"/>
          <w:szCs w:val="20"/>
        </w:rPr>
      </w:pPr>
      <w:r w:rsidRPr="00660C9D">
        <w:rPr>
          <w:sz w:val="20"/>
          <w:szCs w:val="20"/>
        </w:rPr>
        <w:t>This session will provide individuals and local groups with the practical skills needed to advocate for smart growth within their communities by promoting active transportation connections that link new housing developments to town centers. The workshop will begin with a presentation overview of how state-level policies have successfully paved the way for active transportation between housing and town centers, highlighting Act 181 and the work of the Transportation for Vermonters Coalition (T4VT). To bring these concepts to the community level, we will examine two specific case studies: the ongoing advocacy for infrastructure linking a new housing development to Shelburne Village, and the effort to restore walkability in Waterbury Center through the Better Connections grant. The session will then transition into small-group discussions facilitated by Local Motion and VNRC staff. These breakout groups will cover specific tools, covering funding opportunities like CHIP and the Downtown Transportation Fund, strategies for starting local walk/bike advocacy groups, and effective ways to collaborate with town staff on connectivity projects.</w:t>
      </w:r>
    </w:p>
    <w:p w14:paraId="02004AB6" w14:textId="77777777" w:rsidR="00596CA3" w:rsidRPr="00660C9D" w:rsidRDefault="00596CA3" w:rsidP="00596CA3">
      <w:pPr>
        <w:rPr>
          <w:sz w:val="20"/>
          <w:szCs w:val="20"/>
        </w:rPr>
      </w:pPr>
      <w:r w:rsidRPr="00660C9D">
        <w:rPr>
          <w:sz w:val="20"/>
          <w:szCs w:val="20"/>
        </w:rPr>
        <w:t>Speakers:</w:t>
      </w:r>
    </w:p>
    <w:p w14:paraId="63986921" w14:textId="53B5C0FE" w:rsidR="00596CA3" w:rsidRPr="00660C9D" w:rsidRDefault="00596CA3" w:rsidP="00596CA3">
      <w:pPr>
        <w:spacing w:after="0"/>
        <w:rPr>
          <w:i/>
          <w:iCs/>
          <w:sz w:val="20"/>
          <w:szCs w:val="20"/>
        </w:rPr>
      </w:pPr>
      <w:r w:rsidRPr="00660C9D">
        <w:rPr>
          <w:i/>
          <w:iCs/>
          <w:sz w:val="20"/>
          <w:szCs w:val="20"/>
        </w:rPr>
        <w:t>Marcie Gallagher, Local Motion</w:t>
      </w:r>
    </w:p>
    <w:p w14:paraId="331373F8" w14:textId="422411D5" w:rsidR="00596CA3" w:rsidRPr="00660C9D" w:rsidRDefault="00596CA3" w:rsidP="00596CA3">
      <w:pPr>
        <w:spacing w:after="0"/>
        <w:rPr>
          <w:i/>
          <w:iCs/>
          <w:sz w:val="20"/>
          <w:szCs w:val="20"/>
        </w:rPr>
      </w:pPr>
      <w:r w:rsidRPr="00660C9D">
        <w:rPr>
          <w:i/>
          <w:iCs/>
          <w:sz w:val="20"/>
          <w:szCs w:val="20"/>
        </w:rPr>
        <w:t>Richard Amore, Local Motion</w:t>
      </w:r>
    </w:p>
    <w:p w14:paraId="5F244C9D" w14:textId="352567DF" w:rsidR="00596CA3" w:rsidRPr="00660C9D" w:rsidRDefault="00596CA3" w:rsidP="00596CA3">
      <w:pPr>
        <w:spacing w:after="0"/>
        <w:rPr>
          <w:i/>
          <w:iCs/>
          <w:sz w:val="20"/>
          <w:szCs w:val="20"/>
        </w:rPr>
      </w:pPr>
      <w:r w:rsidRPr="00660C9D">
        <w:rPr>
          <w:i/>
          <w:iCs/>
          <w:sz w:val="20"/>
          <w:szCs w:val="20"/>
        </w:rPr>
        <w:t>Evelyn Seidner, Vermont Natural Resources Council</w:t>
      </w:r>
    </w:p>
    <w:p w14:paraId="06D0EEA7" w14:textId="23B90EF2" w:rsidR="00596CA3" w:rsidRPr="00660C9D" w:rsidRDefault="00596CA3" w:rsidP="00596CA3">
      <w:pPr>
        <w:spacing w:after="0"/>
        <w:rPr>
          <w:i/>
          <w:iCs/>
          <w:sz w:val="20"/>
          <w:szCs w:val="20"/>
        </w:rPr>
      </w:pPr>
      <w:r w:rsidRPr="00660C9D">
        <w:rPr>
          <w:i/>
          <w:iCs/>
          <w:sz w:val="20"/>
          <w:szCs w:val="20"/>
        </w:rPr>
        <w:t>Kati Gallagher, Vermont Natural Resources Council</w:t>
      </w:r>
    </w:p>
    <w:p w14:paraId="6905F851" w14:textId="77777777" w:rsidR="00596CA3" w:rsidRPr="00660C9D" w:rsidRDefault="00596CA3" w:rsidP="00596CA3">
      <w:pPr>
        <w:spacing w:after="0"/>
        <w:rPr>
          <w:i/>
          <w:iCs/>
          <w:sz w:val="20"/>
          <w:szCs w:val="20"/>
        </w:rPr>
      </w:pPr>
    </w:p>
    <w:p w14:paraId="251439C2" w14:textId="5F65DDDE" w:rsidR="00596CA3" w:rsidRDefault="00596CA3" w:rsidP="00596CA3">
      <w:pPr>
        <w:rPr>
          <w:sz w:val="20"/>
          <w:szCs w:val="20"/>
        </w:rPr>
      </w:pPr>
      <w:r w:rsidRPr="00660C9D">
        <w:rPr>
          <w:sz w:val="20"/>
          <w:szCs w:val="20"/>
        </w:rPr>
        <w:t>Topic Areas: Cross-Border and Cross-Modal Collaboration</w:t>
      </w:r>
    </w:p>
    <w:p w14:paraId="5180570C" w14:textId="77777777" w:rsidR="00660C9D" w:rsidRPr="00660C9D" w:rsidRDefault="00660C9D" w:rsidP="00596CA3">
      <w:pPr>
        <w:rPr>
          <w:sz w:val="20"/>
          <w:szCs w:val="20"/>
        </w:rPr>
      </w:pPr>
    </w:p>
    <w:p w14:paraId="4D68C946" w14:textId="59710B76" w:rsidR="00E3558F" w:rsidRPr="00E3558F" w:rsidRDefault="00E3558F" w:rsidP="00E3558F">
      <w:pPr>
        <w:rPr>
          <w:b/>
          <w:bCs/>
          <w:sz w:val="22"/>
          <w:szCs w:val="22"/>
        </w:rPr>
      </w:pPr>
      <w:r w:rsidRPr="00E3558F">
        <w:rPr>
          <w:b/>
          <w:bCs/>
          <w:sz w:val="22"/>
          <w:szCs w:val="22"/>
        </w:rPr>
        <w:t>From Auto-Oriented to Walkable: Advancing Active Mobility Through Partner Collaboration, Community Engagement &amp; Walk Audits</w:t>
      </w:r>
    </w:p>
    <w:p w14:paraId="02326B3F" w14:textId="0DAD628E" w:rsidR="00E3558F" w:rsidRPr="00660C9D" w:rsidRDefault="00E3558F" w:rsidP="00E3558F">
      <w:pPr>
        <w:rPr>
          <w:sz w:val="20"/>
          <w:szCs w:val="20"/>
        </w:rPr>
      </w:pPr>
      <w:r w:rsidRPr="00660C9D">
        <w:rPr>
          <w:sz w:val="20"/>
          <w:szCs w:val="20"/>
        </w:rPr>
        <w:t>This session examines Williston Walks!, a multi-partner community initiative that advanced people-centered walkable neighborhood principles through coalition building and community engagement.</w:t>
      </w:r>
    </w:p>
    <w:p w14:paraId="329E8F33" w14:textId="77777777" w:rsidR="00E3558F" w:rsidRPr="00660C9D" w:rsidRDefault="00E3558F" w:rsidP="00E3558F">
      <w:pPr>
        <w:rPr>
          <w:sz w:val="20"/>
          <w:szCs w:val="20"/>
        </w:rPr>
      </w:pPr>
      <w:r w:rsidRPr="00660C9D">
        <w:rPr>
          <w:sz w:val="20"/>
          <w:szCs w:val="20"/>
        </w:rPr>
        <w:t>Focusing on Williston’s Taft Corners growth area, presenters will share lessons from a year-long engagement process involving residents, seniors, businesses, property owners, public works staff, and regional and state planning and health partners. Despite decades of auto-oriented development and the influence of interstate and state highways, this project identifies practical, community-supported improvements to pedestrian safety, comfort, and connectivity.</w:t>
      </w:r>
    </w:p>
    <w:p w14:paraId="4958E418" w14:textId="5CA149F1" w:rsidR="00E3558F" w:rsidRPr="00660C9D" w:rsidRDefault="00E3558F" w:rsidP="00E3558F">
      <w:pPr>
        <w:rPr>
          <w:sz w:val="20"/>
          <w:szCs w:val="20"/>
        </w:rPr>
      </w:pPr>
      <w:r w:rsidRPr="00660C9D">
        <w:rPr>
          <w:sz w:val="20"/>
          <w:szCs w:val="20"/>
        </w:rPr>
        <w:t>Participants will gain a transferable framework for collaborating and organizing inclusive walk audits; strategies for engaging people where they are—both physically and ideologically; and tools to translate lived experience into actionable recommendations that inform planning, policy, and implementation.</w:t>
      </w:r>
    </w:p>
    <w:p w14:paraId="4FC902FE" w14:textId="77777777" w:rsidR="00122640" w:rsidRPr="00660C9D" w:rsidRDefault="00122640" w:rsidP="00122640">
      <w:pPr>
        <w:rPr>
          <w:sz w:val="20"/>
          <w:szCs w:val="20"/>
        </w:rPr>
      </w:pPr>
      <w:r w:rsidRPr="00660C9D">
        <w:rPr>
          <w:sz w:val="20"/>
          <w:szCs w:val="20"/>
        </w:rPr>
        <w:t>Speakers:</w:t>
      </w:r>
    </w:p>
    <w:p w14:paraId="48F6E092" w14:textId="2F509A1E" w:rsidR="00122640" w:rsidRPr="00660C9D" w:rsidRDefault="00122640" w:rsidP="00122640">
      <w:pPr>
        <w:spacing w:after="0"/>
        <w:rPr>
          <w:i/>
          <w:iCs/>
          <w:sz w:val="20"/>
          <w:szCs w:val="20"/>
        </w:rPr>
      </w:pPr>
      <w:r w:rsidRPr="00660C9D">
        <w:rPr>
          <w:i/>
          <w:iCs/>
          <w:sz w:val="20"/>
          <w:szCs w:val="20"/>
        </w:rPr>
        <w:t>Melinda Scott, Town of Williston</w:t>
      </w:r>
    </w:p>
    <w:p w14:paraId="0D9B9336" w14:textId="045A3627" w:rsidR="00122640" w:rsidRPr="00660C9D" w:rsidRDefault="00122640" w:rsidP="00122640">
      <w:pPr>
        <w:spacing w:after="0"/>
        <w:rPr>
          <w:i/>
          <w:iCs/>
          <w:sz w:val="20"/>
          <w:szCs w:val="20"/>
        </w:rPr>
      </w:pPr>
      <w:r w:rsidRPr="00660C9D">
        <w:rPr>
          <w:i/>
          <w:iCs/>
          <w:sz w:val="20"/>
          <w:szCs w:val="20"/>
        </w:rPr>
        <w:t>Deb Sachs, Net Zero Vermont</w:t>
      </w:r>
    </w:p>
    <w:p w14:paraId="01E59D38" w14:textId="582B2877" w:rsidR="00122640" w:rsidRPr="00660C9D" w:rsidRDefault="00122640" w:rsidP="00122640">
      <w:pPr>
        <w:spacing w:after="0"/>
        <w:rPr>
          <w:i/>
          <w:iCs/>
          <w:sz w:val="20"/>
          <w:szCs w:val="20"/>
        </w:rPr>
      </w:pPr>
      <w:r w:rsidRPr="00660C9D">
        <w:rPr>
          <w:i/>
          <w:iCs/>
          <w:sz w:val="20"/>
          <w:szCs w:val="20"/>
        </w:rPr>
        <w:lastRenderedPageBreak/>
        <w:t>Peggy O’Neill-Vivanco, Vermont Clean Communities</w:t>
      </w:r>
    </w:p>
    <w:p w14:paraId="7134E3BC" w14:textId="430867BE" w:rsidR="00122640" w:rsidRPr="00660C9D" w:rsidRDefault="005861F0" w:rsidP="00122640">
      <w:pPr>
        <w:spacing w:after="0"/>
        <w:rPr>
          <w:i/>
          <w:iCs/>
          <w:sz w:val="20"/>
          <w:szCs w:val="20"/>
        </w:rPr>
      </w:pPr>
      <w:r w:rsidRPr="00660C9D">
        <w:rPr>
          <w:i/>
          <w:iCs/>
          <w:sz w:val="20"/>
          <w:szCs w:val="20"/>
        </w:rPr>
        <w:t>Melissa Needham, Vermont Department of Health</w:t>
      </w:r>
    </w:p>
    <w:p w14:paraId="42122AEA" w14:textId="77777777" w:rsidR="00122640" w:rsidRPr="00660C9D" w:rsidRDefault="00122640" w:rsidP="00122640">
      <w:pPr>
        <w:spacing w:after="0"/>
        <w:rPr>
          <w:i/>
          <w:iCs/>
          <w:sz w:val="20"/>
          <w:szCs w:val="20"/>
        </w:rPr>
      </w:pPr>
    </w:p>
    <w:p w14:paraId="1F642845" w14:textId="511E4F1A" w:rsidR="005861F0" w:rsidRPr="00660C9D" w:rsidRDefault="00122640" w:rsidP="005861F0">
      <w:pPr>
        <w:rPr>
          <w:sz w:val="20"/>
          <w:szCs w:val="20"/>
        </w:rPr>
      </w:pPr>
      <w:r w:rsidRPr="00660C9D">
        <w:rPr>
          <w:sz w:val="20"/>
          <w:szCs w:val="20"/>
        </w:rPr>
        <w:t xml:space="preserve">Topic Areas: </w:t>
      </w:r>
      <w:r w:rsidR="005861F0" w:rsidRPr="00660C9D">
        <w:rPr>
          <w:sz w:val="20"/>
          <w:szCs w:val="20"/>
        </w:rPr>
        <w:t>Social Connection Through Active Transportation, Designing Streets for Everyone</w:t>
      </w:r>
    </w:p>
    <w:p w14:paraId="32AA068B" w14:textId="60699B02" w:rsidR="003C305E" w:rsidRDefault="003C305E" w:rsidP="00E3558F">
      <w:pPr>
        <w:rPr>
          <w:sz w:val="22"/>
          <w:szCs w:val="22"/>
        </w:rPr>
      </w:pPr>
    </w:p>
    <w:p w14:paraId="2CF6B46D" w14:textId="33515A53" w:rsidR="003C305E" w:rsidRDefault="003C305E" w:rsidP="00E3558F">
      <w:pPr>
        <w:rPr>
          <w:b/>
          <w:bCs/>
          <w:sz w:val="22"/>
          <w:szCs w:val="22"/>
        </w:rPr>
      </w:pPr>
      <w:r w:rsidRPr="003C305E">
        <w:rPr>
          <w:b/>
          <w:bCs/>
          <w:sz w:val="22"/>
          <w:szCs w:val="22"/>
        </w:rPr>
        <w:t>Mobile Session: Bike Tour of Bennington’s Shared-Use Path Network</w:t>
      </w:r>
    </w:p>
    <w:p w14:paraId="3DAC45B3" w14:textId="2FF04342" w:rsidR="003C305E" w:rsidRPr="00660C9D" w:rsidRDefault="003C305E" w:rsidP="003C305E">
      <w:pPr>
        <w:rPr>
          <w:sz w:val="20"/>
          <w:szCs w:val="20"/>
        </w:rPr>
      </w:pPr>
      <w:r w:rsidRPr="00660C9D">
        <w:rPr>
          <w:sz w:val="20"/>
          <w:szCs w:val="20"/>
        </w:rPr>
        <w:t xml:space="preserve">This bike tour will explore Bennington’s emerging shared-use path network. We will follow the planned route of the </w:t>
      </w:r>
      <w:proofErr w:type="spellStart"/>
      <w:r w:rsidRPr="00660C9D">
        <w:rPr>
          <w:sz w:val="20"/>
          <w:szCs w:val="20"/>
        </w:rPr>
        <w:t>Walloomsac</w:t>
      </w:r>
      <w:proofErr w:type="spellEnd"/>
      <w:r w:rsidRPr="00660C9D">
        <w:rPr>
          <w:sz w:val="20"/>
          <w:szCs w:val="20"/>
        </w:rPr>
        <w:t xml:space="preserve"> Valley Pathway, which will connect existing and proposed bike and pedestrian projects including the Rail Trail, Riverwalk, and Ninja Path—into a continuous corridor through both natural and urban environments to link many of Bennington's trip generators including downtown Bennington, Headwaters Park, Bennington College, and the Village of North Bennington. The tour is approximately 8 miles long, mostly flat, and includes a few short dirt sections.</w:t>
      </w:r>
    </w:p>
    <w:p w14:paraId="7959D3A5" w14:textId="39DF5D2C" w:rsidR="004747BB" w:rsidRPr="00660C9D" w:rsidRDefault="004747BB" w:rsidP="003C305E">
      <w:pPr>
        <w:rPr>
          <w:sz w:val="20"/>
          <w:szCs w:val="20"/>
        </w:rPr>
      </w:pPr>
      <w:r w:rsidRPr="00660C9D">
        <w:rPr>
          <w:sz w:val="20"/>
          <w:szCs w:val="20"/>
        </w:rPr>
        <w:t>Tour Leaders:</w:t>
      </w:r>
    </w:p>
    <w:p w14:paraId="0BC42817" w14:textId="761FDE67" w:rsidR="004747BB" w:rsidRPr="00660C9D" w:rsidRDefault="004747BB" w:rsidP="004747BB">
      <w:pPr>
        <w:spacing w:after="0"/>
        <w:rPr>
          <w:i/>
          <w:iCs/>
          <w:sz w:val="20"/>
          <w:szCs w:val="20"/>
        </w:rPr>
      </w:pPr>
      <w:r w:rsidRPr="00660C9D">
        <w:rPr>
          <w:i/>
          <w:iCs/>
          <w:sz w:val="20"/>
          <w:szCs w:val="20"/>
        </w:rPr>
        <w:t>Mark Anders, Bennington County Regional Commission</w:t>
      </w:r>
    </w:p>
    <w:p w14:paraId="12D5FDFF" w14:textId="6251692B" w:rsidR="004747BB" w:rsidRDefault="004747BB" w:rsidP="004747BB">
      <w:pPr>
        <w:spacing w:after="0"/>
        <w:rPr>
          <w:i/>
          <w:iCs/>
          <w:sz w:val="20"/>
          <w:szCs w:val="20"/>
        </w:rPr>
      </w:pPr>
      <w:r w:rsidRPr="00660C9D">
        <w:rPr>
          <w:i/>
          <w:iCs/>
          <w:sz w:val="20"/>
          <w:szCs w:val="20"/>
        </w:rPr>
        <w:t xml:space="preserve">Jim Sullivan, </w:t>
      </w:r>
      <w:r w:rsidR="00976238">
        <w:rPr>
          <w:i/>
          <w:iCs/>
          <w:sz w:val="20"/>
          <w:szCs w:val="20"/>
        </w:rPr>
        <w:t>Bennington Select Board</w:t>
      </w:r>
    </w:p>
    <w:p w14:paraId="2B1F53A6" w14:textId="77777777" w:rsidR="0023354E" w:rsidRDefault="0023354E" w:rsidP="004747BB">
      <w:pPr>
        <w:spacing w:after="0"/>
        <w:rPr>
          <w:i/>
          <w:iCs/>
          <w:sz w:val="20"/>
          <w:szCs w:val="20"/>
        </w:rPr>
      </w:pPr>
    </w:p>
    <w:p w14:paraId="758AD06D" w14:textId="74420617" w:rsidR="0023354E" w:rsidRPr="00660C9D" w:rsidRDefault="0023354E" w:rsidP="004747BB">
      <w:pPr>
        <w:spacing w:after="0"/>
        <w:rPr>
          <w:i/>
          <w:iCs/>
          <w:sz w:val="20"/>
          <w:szCs w:val="20"/>
        </w:rPr>
      </w:pPr>
    </w:p>
    <w:sectPr w:rsidR="0023354E" w:rsidRPr="00660C9D">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4979A9" w14:textId="77777777" w:rsidR="00232981" w:rsidRDefault="00232981" w:rsidP="006214B9">
      <w:pPr>
        <w:spacing w:after="0" w:line="240" w:lineRule="auto"/>
      </w:pPr>
      <w:r>
        <w:separator/>
      </w:r>
    </w:p>
  </w:endnote>
  <w:endnote w:type="continuationSeparator" w:id="0">
    <w:p w14:paraId="559E89DB" w14:textId="77777777" w:rsidR="00232981" w:rsidRDefault="00232981" w:rsidP="006214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994C02" w14:textId="77777777" w:rsidR="00232981" w:rsidRDefault="00232981" w:rsidP="006214B9">
      <w:pPr>
        <w:spacing w:after="0" w:line="240" w:lineRule="auto"/>
      </w:pPr>
      <w:r>
        <w:separator/>
      </w:r>
    </w:p>
  </w:footnote>
  <w:footnote w:type="continuationSeparator" w:id="0">
    <w:p w14:paraId="56133534" w14:textId="77777777" w:rsidR="00232981" w:rsidRDefault="00232981" w:rsidP="006214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BF6FE" w14:textId="056F6EEE" w:rsidR="00660C9D" w:rsidRDefault="006214B9">
    <w:pPr>
      <w:pStyle w:val="Header"/>
    </w:pPr>
    <w:r>
      <w:rPr>
        <w:noProof/>
      </w:rPr>
      <w:drawing>
        <wp:anchor distT="0" distB="0" distL="114300" distR="114300" simplePos="0" relativeHeight="251658240" behindDoc="0" locked="0" layoutInCell="1" allowOverlap="1" wp14:anchorId="5F8DF650" wp14:editId="0C197CE6">
          <wp:simplePos x="0" y="0"/>
          <wp:positionH relativeFrom="margin">
            <wp:align>center</wp:align>
          </wp:positionH>
          <wp:positionV relativeFrom="paragraph">
            <wp:posOffset>-277437</wp:posOffset>
          </wp:positionV>
          <wp:extent cx="4301490" cy="992505"/>
          <wp:effectExtent l="0" t="0" r="3810" b="0"/>
          <wp:wrapTopAndBottom/>
          <wp:docPr id="21278147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814739" name="Picture 2127814739"/>
                  <pic:cNvPicPr/>
                </pic:nvPicPr>
                <pic:blipFill>
                  <a:blip r:embed="rId1">
                    <a:extLst>
                      <a:ext uri="{28A0092B-C50C-407E-A947-70E740481C1C}">
                        <a14:useLocalDpi xmlns:a14="http://schemas.microsoft.com/office/drawing/2010/main" val="0"/>
                      </a:ext>
                    </a:extLst>
                  </a:blip>
                  <a:stretch>
                    <a:fillRect/>
                  </a:stretch>
                </pic:blipFill>
                <pic:spPr>
                  <a:xfrm>
                    <a:off x="0" y="0"/>
                    <a:ext cx="4301490" cy="992505"/>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4B9"/>
    <w:rsid w:val="000021F9"/>
    <w:rsid w:val="00047F3C"/>
    <w:rsid w:val="00073DF3"/>
    <w:rsid w:val="000B0903"/>
    <w:rsid w:val="00122640"/>
    <w:rsid w:val="00177A96"/>
    <w:rsid w:val="00232981"/>
    <w:rsid w:val="0023354E"/>
    <w:rsid w:val="002642C6"/>
    <w:rsid w:val="00323307"/>
    <w:rsid w:val="003367DA"/>
    <w:rsid w:val="003C1C1A"/>
    <w:rsid w:val="003C305E"/>
    <w:rsid w:val="003C4F82"/>
    <w:rsid w:val="003F3969"/>
    <w:rsid w:val="0040098F"/>
    <w:rsid w:val="00436802"/>
    <w:rsid w:val="004572EB"/>
    <w:rsid w:val="004747BB"/>
    <w:rsid w:val="004B43D8"/>
    <w:rsid w:val="004C41FA"/>
    <w:rsid w:val="004F22C1"/>
    <w:rsid w:val="0050169B"/>
    <w:rsid w:val="005471AA"/>
    <w:rsid w:val="00576610"/>
    <w:rsid w:val="005861F0"/>
    <w:rsid w:val="00596CA3"/>
    <w:rsid w:val="005E4F91"/>
    <w:rsid w:val="005F3835"/>
    <w:rsid w:val="006014AD"/>
    <w:rsid w:val="00610E29"/>
    <w:rsid w:val="006214B9"/>
    <w:rsid w:val="00643CB6"/>
    <w:rsid w:val="00660C9D"/>
    <w:rsid w:val="00661BC8"/>
    <w:rsid w:val="0069148D"/>
    <w:rsid w:val="006A59F2"/>
    <w:rsid w:val="00766BD0"/>
    <w:rsid w:val="007E0286"/>
    <w:rsid w:val="007E2577"/>
    <w:rsid w:val="008D6AF6"/>
    <w:rsid w:val="008D6FDC"/>
    <w:rsid w:val="00944DFE"/>
    <w:rsid w:val="00960DC0"/>
    <w:rsid w:val="00976238"/>
    <w:rsid w:val="009C5CFE"/>
    <w:rsid w:val="009F3B4F"/>
    <w:rsid w:val="00A43EA6"/>
    <w:rsid w:val="00A53753"/>
    <w:rsid w:val="00A744CC"/>
    <w:rsid w:val="00AC7442"/>
    <w:rsid w:val="00B12F06"/>
    <w:rsid w:val="00BD513E"/>
    <w:rsid w:val="00C71726"/>
    <w:rsid w:val="00C82EE5"/>
    <w:rsid w:val="00CA6ACF"/>
    <w:rsid w:val="00CB6EE3"/>
    <w:rsid w:val="00D1184B"/>
    <w:rsid w:val="00D46539"/>
    <w:rsid w:val="00D6593D"/>
    <w:rsid w:val="00D756A0"/>
    <w:rsid w:val="00D940C6"/>
    <w:rsid w:val="00DC54AC"/>
    <w:rsid w:val="00E3558F"/>
    <w:rsid w:val="00E70B7B"/>
    <w:rsid w:val="00E879B8"/>
    <w:rsid w:val="00ED1792"/>
    <w:rsid w:val="00F353EC"/>
    <w:rsid w:val="00F9774A"/>
    <w:rsid w:val="00FD4E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C5BD13"/>
  <w15:chartTrackingRefBased/>
  <w15:docId w15:val="{C5700B7A-2F95-4F9C-8129-2FBB4BD1E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14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214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14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14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14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14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14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14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14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14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214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14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14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14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14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14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14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14B9"/>
    <w:rPr>
      <w:rFonts w:eastAsiaTheme="majorEastAsia" w:cstheme="majorBidi"/>
      <w:color w:val="272727" w:themeColor="text1" w:themeTint="D8"/>
    </w:rPr>
  </w:style>
  <w:style w:type="paragraph" w:styleId="Title">
    <w:name w:val="Title"/>
    <w:basedOn w:val="Normal"/>
    <w:next w:val="Normal"/>
    <w:link w:val="TitleChar"/>
    <w:uiPriority w:val="10"/>
    <w:qFormat/>
    <w:rsid w:val="006214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14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14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14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14B9"/>
    <w:pPr>
      <w:spacing w:before="160"/>
      <w:jc w:val="center"/>
    </w:pPr>
    <w:rPr>
      <w:i/>
      <w:iCs/>
      <w:color w:val="404040" w:themeColor="text1" w:themeTint="BF"/>
    </w:rPr>
  </w:style>
  <w:style w:type="character" w:customStyle="1" w:styleId="QuoteChar">
    <w:name w:val="Quote Char"/>
    <w:basedOn w:val="DefaultParagraphFont"/>
    <w:link w:val="Quote"/>
    <w:uiPriority w:val="29"/>
    <w:rsid w:val="006214B9"/>
    <w:rPr>
      <w:i/>
      <w:iCs/>
      <w:color w:val="404040" w:themeColor="text1" w:themeTint="BF"/>
    </w:rPr>
  </w:style>
  <w:style w:type="paragraph" w:styleId="ListParagraph">
    <w:name w:val="List Paragraph"/>
    <w:basedOn w:val="Normal"/>
    <w:uiPriority w:val="34"/>
    <w:qFormat/>
    <w:rsid w:val="006214B9"/>
    <w:pPr>
      <w:ind w:left="720"/>
      <w:contextualSpacing/>
    </w:pPr>
  </w:style>
  <w:style w:type="character" w:styleId="IntenseEmphasis">
    <w:name w:val="Intense Emphasis"/>
    <w:basedOn w:val="DefaultParagraphFont"/>
    <w:uiPriority w:val="21"/>
    <w:qFormat/>
    <w:rsid w:val="006214B9"/>
    <w:rPr>
      <w:i/>
      <w:iCs/>
      <w:color w:val="0F4761" w:themeColor="accent1" w:themeShade="BF"/>
    </w:rPr>
  </w:style>
  <w:style w:type="paragraph" w:styleId="IntenseQuote">
    <w:name w:val="Intense Quote"/>
    <w:basedOn w:val="Normal"/>
    <w:next w:val="Normal"/>
    <w:link w:val="IntenseQuoteChar"/>
    <w:uiPriority w:val="30"/>
    <w:qFormat/>
    <w:rsid w:val="006214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14B9"/>
    <w:rPr>
      <w:i/>
      <w:iCs/>
      <w:color w:val="0F4761" w:themeColor="accent1" w:themeShade="BF"/>
    </w:rPr>
  </w:style>
  <w:style w:type="character" w:styleId="IntenseReference">
    <w:name w:val="Intense Reference"/>
    <w:basedOn w:val="DefaultParagraphFont"/>
    <w:uiPriority w:val="32"/>
    <w:qFormat/>
    <w:rsid w:val="006214B9"/>
    <w:rPr>
      <w:b/>
      <w:bCs/>
      <w:smallCaps/>
      <w:color w:val="0F4761" w:themeColor="accent1" w:themeShade="BF"/>
      <w:spacing w:val="5"/>
    </w:rPr>
  </w:style>
  <w:style w:type="paragraph" w:styleId="Header">
    <w:name w:val="header"/>
    <w:basedOn w:val="Normal"/>
    <w:link w:val="HeaderChar"/>
    <w:uiPriority w:val="99"/>
    <w:unhideWhenUsed/>
    <w:rsid w:val="006214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14B9"/>
  </w:style>
  <w:style w:type="paragraph" w:styleId="Footer">
    <w:name w:val="footer"/>
    <w:basedOn w:val="Normal"/>
    <w:link w:val="FooterChar"/>
    <w:uiPriority w:val="99"/>
    <w:unhideWhenUsed/>
    <w:rsid w:val="006214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14B9"/>
  </w:style>
  <w:style w:type="character" w:styleId="Hyperlink">
    <w:name w:val="Hyperlink"/>
    <w:basedOn w:val="DefaultParagraphFont"/>
    <w:uiPriority w:val="99"/>
    <w:unhideWhenUsed/>
    <w:rsid w:val="00D46539"/>
    <w:rPr>
      <w:color w:val="467886" w:themeColor="hyperlink"/>
      <w:u w:val="single"/>
    </w:rPr>
  </w:style>
  <w:style w:type="character" w:styleId="UnresolvedMention">
    <w:name w:val="Unresolved Mention"/>
    <w:basedOn w:val="DefaultParagraphFont"/>
    <w:uiPriority w:val="99"/>
    <w:semiHidden/>
    <w:unhideWhenUsed/>
    <w:rsid w:val="00D465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markfenton.com/index.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urbikehub.or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1259</TotalTime>
  <Pages>9</Pages>
  <Words>3001</Words>
  <Characters>18101</Characters>
  <Application>Microsoft Office Word</Application>
  <DocSecurity>0</DocSecurity>
  <Lines>301</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Callie Fishburn</dc:creator>
  <cp:keywords/>
  <dc:description/>
  <cp:lastModifiedBy>Callie Fishburn</cp:lastModifiedBy>
  <cp:revision>44</cp:revision>
  <dcterms:created xsi:type="dcterms:W3CDTF">2026-03-05T21:57:00Z</dcterms:created>
  <dcterms:modified xsi:type="dcterms:W3CDTF">2026-03-09T20:46:00Z</dcterms:modified>
</cp:coreProperties>
</file>